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147" w:tblpY="637"/>
        <w:tblW w:w="10479" w:type="dxa"/>
        <w:tblLook w:val="04A0" w:firstRow="1" w:lastRow="0" w:firstColumn="1" w:lastColumn="0" w:noHBand="0" w:noVBand="1"/>
      </w:tblPr>
      <w:tblGrid>
        <w:gridCol w:w="10479"/>
      </w:tblGrid>
      <w:tr w:rsidR="002208AD" w:rsidTr="000B6E22">
        <w:trPr>
          <w:trHeight w:val="2137"/>
        </w:trPr>
        <w:tc>
          <w:tcPr>
            <w:tcW w:w="10479" w:type="dxa"/>
          </w:tcPr>
          <w:p w:rsidR="002208AD" w:rsidRPr="000B6E22" w:rsidRDefault="008B7E1F" w:rsidP="000B6E22">
            <w:pPr>
              <w:jc w:val="center"/>
              <w:rPr>
                <w:rFonts w:ascii="SassoonPrimaryInfant" w:hAnsi="SassoonPrimaryInfant"/>
                <w:b/>
                <w:color w:val="002060"/>
                <w:sz w:val="21"/>
                <w:szCs w:val="21"/>
                <w:u w:val="single"/>
              </w:rPr>
            </w:pPr>
            <w:r w:rsidRPr="000B6E22">
              <w:rPr>
                <w:rFonts w:ascii="SassoonPrimaryInfant" w:hAnsi="SassoonPrimaryInfant"/>
                <w:b/>
                <w:color w:val="002060"/>
                <w:sz w:val="21"/>
                <w:szCs w:val="21"/>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bl>
    <w:p w:rsidR="00425FE3" w:rsidRDefault="006D2362" w:rsidP="006D2362">
      <w:pPr>
        <w:jc w:val="center"/>
        <w:rPr>
          <w:rFonts w:ascii="SassoonPrimaryInfant" w:hAnsi="SassoonPrimaryInfant"/>
          <w:b/>
          <w:u w:val="single"/>
        </w:rPr>
      </w:pPr>
      <w:r w:rsidRPr="006D2362">
        <w:rPr>
          <w:rFonts w:ascii="SassoonPrimaryInfant" w:hAnsi="SassoonPrimaryInfant"/>
          <w:b/>
          <w:u w:val="single"/>
        </w:rPr>
        <w:t>Reception Curriculum</w:t>
      </w:r>
      <w:bookmarkStart w:id="0" w:name="_GoBack"/>
      <w:bookmarkEnd w:id="0"/>
      <w:r w:rsidRPr="006D2362">
        <w:rPr>
          <w:rFonts w:ascii="SassoonPrimaryInfant" w:hAnsi="SassoonPrimaryInfant"/>
          <w:b/>
          <w:u w:val="single"/>
        </w:rPr>
        <w:t xml:space="preserve"> </w:t>
      </w:r>
      <w:r w:rsidR="00095725">
        <w:rPr>
          <w:rFonts w:ascii="SassoonPrimaryInfant" w:hAnsi="SassoonPrimaryInfant"/>
          <w:b/>
          <w:u w:val="single"/>
        </w:rPr>
        <w:t>–</w:t>
      </w:r>
      <w:r w:rsidRPr="006D2362">
        <w:rPr>
          <w:rFonts w:ascii="SassoonPrimaryInfant" w:hAnsi="SassoonPrimaryInfant"/>
          <w:b/>
          <w:u w:val="single"/>
        </w:rPr>
        <w:t xml:space="preserve"> </w:t>
      </w:r>
      <w:r w:rsidR="004F482F">
        <w:rPr>
          <w:rFonts w:ascii="SassoonPrimaryInfant" w:hAnsi="SassoonPrimaryInfant"/>
          <w:b/>
          <w:u w:val="single"/>
        </w:rPr>
        <w:t>Communication and Language</w:t>
      </w:r>
    </w:p>
    <w:tbl>
      <w:tblPr>
        <w:tblStyle w:val="TableGrid"/>
        <w:tblW w:w="0" w:type="auto"/>
        <w:tblInd w:w="-147" w:type="dxa"/>
        <w:tblLook w:val="04A0" w:firstRow="1" w:lastRow="0" w:firstColumn="1" w:lastColumn="0" w:noHBand="0" w:noVBand="1"/>
      </w:tblPr>
      <w:tblGrid>
        <w:gridCol w:w="1834"/>
        <w:gridCol w:w="1457"/>
        <w:gridCol w:w="1458"/>
        <w:gridCol w:w="1465"/>
        <w:gridCol w:w="1458"/>
        <w:gridCol w:w="1464"/>
        <w:gridCol w:w="1354"/>
      </w:tblGrid>
      <w:tr w:rsidR="00EC4B77" w:rsidTr="008B7E1F">
        <w:trPr>
          <w:trHeight w:val="204"/>
        </w:trPr>
        <w:tc>
          <w:tcPr>
            <w:tcW w:w="1834" w:type="dxa"/>
          </w:tcPr>
          <w:p w:rsidR="00EC4B77" w:rsidRPr="006D2362" w:rsidRDefault="00EC4B77" w:rsidP="008B7E1F">
            <w:pPr>
              <w:jc w:val="center"/>
              <w:rPr>
                <w:rFonts w:ascii="SassoonPrimaryInfant" w:hAnsi="SassoonPrimaryInfant"/>
                <w:b/>
                <w:sz w:val="16"/>
                <w:szCs w:val="16"/>
              </w:rPr>
            </w:pPr>
          </w:p>
        </w:tc>
        <w:tc>
          <w:tcPr>
            <w:tcW w:w="1457"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Autumn 1</w:t>
            </w:r>
          </w:p>
        </w:tc>
        <w:tc>
          <w:tcPr>
            <w:tcW w:w="1458"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Autumn 2</w:t>
            </w:r>
          </w:p>
        </w:tc>
        <w:tc>
          <w:tcPr>
            <w:tcW w:w="1465"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Spring 1</w:t>
            </w:r>
          </w:p>
        </w:tc>
        <w:tc>
          <w:tcPr>
            <w:tcW w:w="1458"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Spring 2</w:t>
            </w:r>
          </w:p>
        </w:tc>
        <w:tc>
          <w:tcPr>
            <w:tcW w:w="1464"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Summer 1</w:t>
            </w:r>
          </w:p>
        </w:tc>
        <w:tc>
          <w:tcPr>
            <w:tcW w:w="1354" w:type="dxa"/>
          </w:tcPr>
          <w:p w:rsidR="00EC4B77" w:rsidRPr="00EC4B77" w:rsidRDefault="00EC4B77" w:rsidP="008B7E1F">
            <w:pPr>
              <w:jc w:val="center"/>
              <w:rPr>
                <w:rFonts w:ascii="SassoonPrimaryInfant" w:hAnsi="SassoonPrimaryInfant"/>
                <w:b/>
                <w:color w:val="002060"/>
                <w:sz w:val="16"/>
                <w:szCs w:val="16"/>
              </w:rPr>
            </w:pPr>
            <w:r w:rsidRPr="00EC4B77">
              <w:rPr>
                <w:rFonts w:ascii="SassoonPrimaryInfant" w:hAnsi="SassoonPrimaryInfant"/>
                <w:b/>
                <w:color w:val="002060"/>
                <w:sz w:val="16"/>
                <w:szCs w:val="16"/>
              </w:rPr>
              <w:t>Summer 2</w:t>
            </w:r>
          </w:p>
        </w:tc>
      </w:tr>
      <w:tr w:rsidR="002F7AC6" w:rsidTr="008B7E1F">
        <w:trPr>
          <w:trHeight w:val="56"/>
        </w:trPr>
        <w:tc>
          <w:tcPr>
            <w:tcW w:w="1834" w:type="dxa"/>
          </w:tcPr>
          <w:p w:rsidR="002F7AC6" w:rsidRDefault="002F7AC6" w:rsidP="008B7E1F">
            <w:pPr>
              <w:jc w:val="center"/>
              <w:rPr>
                <w:rFonts w:ascii="SassoonPrimaryInfant" w:hAnsi="SassoonPrimaryInfant"/>
                <w:b/>
                <w:color w:val="002060"/>
                <w:sz w:val="16"/>
                <w:szCs w:val="16"/>
              </w:rPr>
            </w:pPr>
          </w:p>
        </w:tc>
        <w:tc>
          <w:tcPr>
            <w:tcW w:w="1457"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Welcome to Reception!</w:t>
            </w:r>
          </w:p>
        </w:tc>
        <w:tc>
          <w:tcPr>
            <w:tcW w:w="1458"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Celebrations</w:t>
            </w:r>
          </w:p>
        </w:tc>
        <w:tc>
          <w:tcPr>
            <w:tcW w:w="1465" w:type="dxa"/>
          </w:tcPr>
          <w:p w:rsidR="002F7AC6" w:rsidRPr="00EC69A6" w:rsidRDefault="00BD787E" w:rsidP="008B7E1F">
            <w:pPr>
              <w:jc w:val="center"/>
              <w:rPr>
                <w:rFonts w:ascii="SassoonPrimaryInfant" w:hAnsi="SassoonPrimaryInfant"/>
                <w:sz w:val="16"/>
                <w:szCs w:val="16"/>
              </w:rPr>
            </w:pPr>
            <w:r>
              <w:rPr>
                <w:rFonts w:ascii="SassoonPrimaryInfant" w:hAnsi="SassoonPrimaryInfant"/>
                <w:sz w:val="16"/>
                <w:szCs w:val="16"/>
              </w:rPr>
              <w:t>Traditional Tales</w:t>
            </w:r>
          </w:p>
        </w:tc>
        <w:tc>
          <w:tcPr>
            <w:tcW w:w="1458"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Where we live</w:t>
            </w:r>
          </w:p>
        </w:tc>
        <w:tc>
          <w:tcPr>
            <w:tcW w:w="1464"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The Rainforest</w:t>
            </w:r>
          </w:p>
        </w:tc>
        <w:tc>
          <w:tcPr>
            <w:tcW w:w="1354" w:type="dxa"/>
          </w:tcPr>
          <w:p w:rsidR="002F7AC6" w:rsidRPr="00EC69A6" w:rsidRDefault="002F7AC6" w:rsidP="008B7E1F">
            <w:pPr>
              <w:jc w:val="center"/>
              <w:rPr>
                <w:rFonts w:ascii="SassoonPrimaryInfant" w:hAnsi="SassoonPrimaryInfant"/>
                <w:sz w:val="16"/>
                <w:szCs w:val="16"/>
              </w:rPr>
            </w:pPr>
            <w:r>
              <w:rPr>
                <w:rFonts w:ascii="SassoonPrimaryInfant" w:hAnsi="SassoonPrimaryInfant"/>
                <w:sz w:val="16"/>
                <w:szCs w:val="16"/>
              </w:rPr>
              <w:t>Castles</w:t>
            </w:r>
          </w:p>
        </w:tc>
      </w:tr>
      <w:tr w:rsidR="00EC4B77" w:rsidTr="008B7E1F">
        <w:trPr>
          <w:trHeight w:val="2150"/>
        </w:trPr>
        <w:tc>
          <w:tcPr>
            <w:tcW w:w="1834" w:type="dxa"/>
          </w:tcPr>
          <w:p w:rsidR="00B54D73" w:rsidRDefault="00B54D73" w:rsidP="008B7E1F">
            <w:pPr>
              <w:jc w:val="center"/>
              <w:rPr>
                <w:rFonts w:ascii="SassoonPrimaryInfant" w:hAnsi="SassoonPrimaryInfant"/>
                <w:b/>
                <w:color w:val="002060"/>
                <w:sz w:val="16"/>
                <w:szCs w:val="16"/>
              </w:rPr>
            </w:pPr>
          </w:p>
          <w:p w:rsidR="00B54D73" w:rsidRDefault="00B54D73" w:rsidP="008B7E1F">
            <w:pPr>
              <w:jc w:val="center"/>
              <w:rPr>
                <w:rFonts w:ascii="SassoonPrimaryInfant" w:hAnsi="SassoonPrimaryInfant"/>
                <w:b/>
                <w:color w:val="002060"/>
                <w:sz w:val="16"/>
                <w:szCs w:val="16"/>
              </w:rPr>
            </w:pPr>
          </w:p>
          <w:p w:rsidR="00B54D73" w:rsidRDefault="00B54D73" w:rsidP="008B7E1F">
            <w:pPr>
              <w:jc w:val="center"/>
              <w:rPr>
                <w:rFonts w:ascii="SassoonPrimaryInfant" w:hAnsi="SassoonPrimaryInfant"/>
                <w:b/>
                <w:color w:val="002060"/>
                <w:sz w:val="16"/>
                <w:szCs w:val="16"/>
              </w:rPr>
            </w:pPr>
          </w:p>
          <w:p w:rsidR="00EC4B77" w:rsidRPr="00EC4B77" w:rsidRDefault="000B6E22" w:rsidP="008B7E1F">
            <w:pPr>
              <w:jc w:val="center"/>
              <w:rPr>
                <w:rFonts w:ascii="SassoonPrimaryInfant" w:hAnsi="SassoonPrimaryInfant"/>
                <w:b/>
                <w:color w:val="002060"/>
                <w:sz w:val="16"/>
                <w:szCs w:val="16"/>
              </w:rPr>
            </w:pPr>
            <w:r>
              <w:rPr>
                <w:rFonts w:ascii="SassoonPrimaryInfant" w:hAnsi="SassoonPrimaryInfant"/>
                <w:b/>
                <w:color w:val="002060"/>
                <w:sz w:val="16"/>
                <w:szCs w:val="16"/>
              </w:rPr>
              <w:t>Listening, Attention and Understanding</w:t>
            </w:r>
          </w:p>
        </w:tc>
        <w:tc>
          <w:tcPr>
            <w:tcW w:w="1457" w:type="dxa"/>
          </w:tcPr>
          <w:p w:rsidR="00FA645F" w:rsidRDefault="000B6E22" w:rsidP="008B7E1F">
            <w:pPr>
              <w:jc w:val="center"/>
              <w:rPr>
                <w:rFonts w:ascii="SassoonPrimaryInfant" w:hAnsi="SassoonPrimaryInfant"/>
                <w:sz w:val="16"/>
                <w:szCs w:val="16"/>
              </w:rPr>
            </w:pPr>
            <w:r>
              <w:rPr>
                <w:rFonts w:ascii="SassoonPrimaryInfant" w:hAnsi="SassoonPrimaryInfant"/>
                <w:sz w:val="16"/>
                <w:szCs w:val="16"/>
              </w:rPr>
              <w:t>Begin to sit and listen for gradually longer periods of time.</w:t>
            </w:r>
          </w:p>
          <w:p w:rsidR="00402FA4" w:rsidRDefault="00402FA4" w:rsidP="008B7E1F">
            <w:pPr>
              <w:jc w:val="center"/>
              <w:rPr>
                <w:rFonts w:ascii="SassoonPrimaryInfant" w:hAnsi="SassoonPrimaryInfant"/>
                <w:sz w:val="16"/>
                <w:szCs w:val="16"/>
              </w:rPr>
            </w:pPr>
          </w:p>
          <w:p w:rsidR="00402FA4" w:rsidRDefault="00402FA4" w:rsidP="008B7E1F">
            <w:pPr>
              <w:jc w:val="center"/>
              <w:rPr>
                <w:rFonts w:ascii="SassoonPrimaryInfant" w:hAnsi="SassoonPrimaryInfant"/>
                <w:sz w:val="16"/>
                <w:szCs w:val="16"/>
              </w:rPr>
            </w:pPr>
            <w:r>
              <w:rPr>
                <w:rFonts w:ascii="SassoonPrimaryInfant" w:hAnsi="SassoonPrimaryInfant"/>
                <w:sz w:val="16"/>
                <w:szCs w:val="16"/>
              </w:rPr>
              <w:t>Follow simple instructions.</w:t>
            </w:r>
          </w:p>
          <w:p w:rsidR="00831027" w:rsidRDefault="00831027" w:rsidP="008B7E1F">
            <w:pPr>
              <w:jc w:val="center"/>
              <w:rPr>
                <w:rFonts w:ascii="SassoonPrimaryInfant" w:hAnsi="SassoonPrimaryInfant"/>
                <w:sz w:val="16"/>
                <w:szCs w:val="16"/>
              </w:rPr>
            </w:pPr>
          </w:p>
          <w:p w:rsidR="00831027" w:rsidRDefault="00831027" w:rsidP="008B7E1F">
            <w:pPr>
              <w:jc w:val="center"/>
              <w:rPr>
                <w:rFonts w:ascii="SassoonPrimaryInfant" w:hAnsi="SassoonPrimaryInfant"/>
                <w:sz w:val="16"/>
                <w:szCs w:val="16"/>
              </w:rPr>
            </w:pPr>
            <w:r>
              <w:rPr>
                <w:rFonts w:ascii="SassoonPrimaryInfant" w:hAnsi="SassoonPrimaryInfant"/>
                <w:noProof/>
                <w:sz w:val="16"/>
                <w:szCs w:val="16"/>
              </w:rPr>
              <mc:AlternateContent>
                <mc:Choice Requires="wps">
                  <w:drawing>
                    <wp:anchor distT="0" distB="0" distL="114300" distR="114300" simplePos="0" relativeHeight="251659264" behindDoc="0" locked="0" layoutInCell="1" allowOverlap="1">
                      <wp:simplePos x="0" y="0"/>
                      <wp:positionH relativeFrom="column">
                        <wp:posOffset>763044</wp:posOffset>
                      </wp:positionH>
                      <wp:positionV relativeFrom="paragraph">
                        <wp:posOffset>633321</wp:posOffset>
                      </wp:positionV>
                      <wp:extent cx="4254674" cy="8351"/>
                      <wp:effectExtent l="0" t="76200" r="12700" b="86995"/>
                      <wp:wrapNone/>
                      <wp:docPr id="1" name="Straight Arrow Connector 1"/>
                      <wp:cNvGraphicFramePr/>
                      <a:graphic xmlns:a="http://schemas.openxmlformats.org/drawingml/2006/main">
                        <a:graphicData uri="http://schemas.microsoft.com/office/word/2010/wordprocessingShape">
                          <wps:wsp>
                            <wps:cNvCnPr/>
                            <wps:spPr>
                              <a:xfrm flipV="1">
                                <a:off x="0" y="0"/>
                                <a:ext cx="4254674" cy="8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200569" id="_x0000_t32" coordsize="21600,21600" o:spt="32" o:oned="t" path="m,l21600,21600e" filled="f">
                      <v:path arrowok="t" fillok="f" o:connecttype="none"/>
                      <o:lock v:ext="edit" shapetype="t"/>
                    </v:shapetype>
                    <v:shape id="Straight Arrow Connector 1" o:spid="_x0000_s1026" type="#_x0000_t32" style="position:absolute;margin-left:60.1pt;margin-top:49.85pt;width:335pt;height:.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" strokecolor="black [3200]" strokeweight=".5pt">
                      <v:stroke endarrow="block" joinstyle="miter"/>
                    </v:shape>
                  </w:pict>
                </mc:Fallback>
              </mc:AlternateContent>
            </w:r>
            <w:r>
              <w:rPr>
                <w:rFonts w:ascii="SassoonPrimaryInfant" w:hAnsi="SassoonPrimaryInfant"/>
                <w:sz w:val="16"/>
                <w:szCs w:val="16"/>
              </w:rPr>
              <w:t>Enjoy a growing range of stories, poems, rhymes and non-fiction texts, and be able to talk about or retell some of these.</w:t>
            </w:r>
          </w:p>
          <w:p w:rsidR="00402FA4" w:rsidRDefault="00402FA4" w:rsidP="008B7E1F">
            <w:pPr>
              <w:jc w:val="center"/>
              <w:rPr>
                <w:rFonts w:ascii="SassoonPrimaryInfant" w:hAnsi="SassoonPrimaryInfant"/>
                <w:sz w:val="16"/>
                <w:szCs w:val="16"/>
              </w:rPr>
            </w:pPr>
          </w:p>
          <w:p w:rsidR="00402FA4" w:rsidRPr="00A748FD" w:rsidRDefault="00402FA4" w:rsidP="008B7E1F">
            <w:pPr>
              <w:jc w:val="center"/>
              <w:rPr>
                <w:rFonts w:ascii="SassoonPrimaryInfant" w:hAnsi="SassoonPrimaryInfant"/>
                <w:sz w:val="16"/>
                <w:szCs w:val="16"/>
              </w:rPr>
            </w:pPr>
          </w:p>
        </w:tc>
        <w:tc>
          <w:tcPr>
            <w:tcW w:w="1458" w:type="dxa"/>
          </w:tcPr>
          <w:p w:rsidR="007D14FA" w:rsidRDefault="000B6E22" w:rsidP="008B7E1F">
            <w:pPr>
              <w:jc w:val="center"/>
              <w:rPr>
                <w:rFonts w:ascii="SassoonPrimaryInfant" w:hAnsi="SassoonPrimaryInfant"/>
                <w:sz w:val="16"/>
                <w:szCs w:val="16"/>
              </w:rPr>
            </w:pPr>
            <w:r>
              <w:rPr>
                <w:rFonts w:ascii="SassoonPrimaryInfant" w:hAnsi="SassoonPrimaryInfant"/>
                <w:sz w:val="16"/>
                <w:szCs w:val="16"/>
              </w:rPr>
              <w:t>Listen attentively to a story in a group or whole class situation.</w:t>
            </w:r>
          </w:p>
          <w:p w:rsidR="00402FA4" w:rsidRDefault="00402FA4" w:rsidP="008B7E1F">
            <w:pPr>
              <w:jc w:val="center"/>
              <w:rPr>
                <w:rFonts w:ascii="SassoonPrimaryInfant" w:hAnsi="SassoonPrimaryInfant"/>
                <w:sz w:val="16"/>
                <w:szCs w:val="16"/>
              </w:rPr>
            </w:pPr>
          </w:p>
          <w:p w:rsidR="00402FA4" w:rsidRPr="00A748FD" w:rsidRDefault="00402FA4" w:rsidP="008B7E1F">
            <w:pPr>
              <w:jc w:val="center"/>
              <w:rPr>
                <w:rFonts w:ascii="SassoonPrimaryInfant" w:hAnsi="SassoonPrimaryInfant"/>
                <w:sz w:val="16"/>
                <w:szCs w:val="16"/>
              </w:rPr>
            </w:pPr>
            <w:r>
              <w:rPr>
                <w:rFonts w:ascii="SassoonPrimaryInfant" w:hAnsi="SassoonPrimaryInfant"/>
                <w:sz w:val="16"/>
                <w:szCs w:val="16"/>
              </w:rPr>
              <w:t>Join in with simple stories with actions or by saying key phrases.</w:t>
            </w:r>
          </w:p>
        </w:tc>
        <w:tc>
          <w:tcPr>
            <w:tcW w:w="1465" w:type="dxa"/>
          </w:tcPr>
          <w:p w:rsidR="00FA645F" w:rsidRDefault="00402FA4" w:rsidP="008B7E1F">
            <w:pPr>
              <w:jc w:val="center"/>
              <w:rPr>
                <w:rFonts w:ascii="SassoonPrimaryInfant" w:hAnsi="SassoonPrimaryInfant"/>
                <w:sz w:val="16"/>
                <w:szCs w:val="16"/>
              </w:rPr>
            </w:pPr>
            <w:r>
              <w:rPr>
                <w:rFonts w:ascii="SassoonPrimaryInfant" w:hAnsi="SassoonPrimaryInfant"/>
                <w:sz w:val="16"/>
                <w:szCs w:val="16"/>
              </w:rPr>
              <w:t>Respond appropriately to questions with relevant answers.</w:t>
            </w:r>
          </w:p>
          <w:p w:rsidR="00402FA4" w:rsidRDefault="00402FA4" w:rsidP="008B7E1F">
            <w:pPr>
              <w:jc w:val="center"/>
              <w:rPr>
                <w:rFonts w:ascii="SassoonPrimaryInfant" w:hAnsi="SassoonPrimaryInfant"/>
                <w:sz w:val="16"/>
                <w:szCs w:val="16"/>
              </w:rPr>
            </w:pPr>
          </w:p>
          <w:p w:rsidR="00402FA4" w:rsidRPr="00A748FD" w:rsidRDefault="00402FA4" w:rsidP="008B7E1F">
            <w:pPr>
              <w:jc w:val="center"/>
              <w:rPr>
                <w:rFonts w:ascii="SassoonPrimaryInfant" w:hAnsi="SassoonPrimaryInfant"/>
                <w:sz w:val="16"/>
                <w:szCs w:val="16"/>
              </w:rPr>
            </w:pPr>
            <w:r>
              <w:rPr>
                <w:rFonts w:ascii="SassoonPrimaryInfant" w:hAnsi="SassoonPrimaryInfant"/>
                <w:sz w:val="16"/>
                <w:szCs w:val="16"/>
              </w:rPr>
              <w:t>Follow instructions with more than one step.</w:t>
            </w:r>
          </w:p>
        </w:tc>
        <w:tc>
          <w:tcPr>
            <w:tcW w:w="1458" w:type="dxa"/>
          </w:tcPr>
          <w:p w:rsidR="007D14FA" w:rsidRPr="00A748FD" w:rsidRDefault="00402FA4" w:rsidP="008B7E1F">
            <w:pPr>
              <w:jc w:val="center"/>
              <w:rPr>
                <w:rFonts w:ascii="SassoonPrimaryInfant" w:hAnsi="SassoonPrimaryInfant"/>
                <w:sz w:val="16"/>
                <w:szCs w:val="16"/>
              </w:rPr>
            </w:pPr>
            <w:r>
              <w:rPr>
                <w:rFonts w:ascii="SassoonPrimaryInfant" w:hAnsi="SassoonPrimaryInfant"/>
                <w:sz w:val="16"/>
                <w:szCs w:val="16"/>
              </w:rPr>
              <w:t>Further develop turn-taking skills in 1:1</w:t>
            </w:r>
            <w:r w:rsidR="000307CA">
              <w:rPr>
                <w:rFonts w:ascii="SassoonPrimaryInfant" w:hAnsi="SassoonPrimaryInfant"/>
                <w:sz w:val="16"/>
                <w:szCs w:val="16"/>
              </w:rPr>
              <w:t xml:space="preserve"> and group</w:t>
            </w:r>
            <w:r>
              <w:rPr>
                <w:rFonts w:ascii="SassoonPrimaryInfant" w:hAnsi="SassoonPrimaryInfant"/>
                <w:sz w:val="16"/>
                <w:szCs w:val="16"/>
              </w:rPr>
              <w:t xml:space="preserve"> discussions.</w:t>
            </w:r>
          </w:p>
        </w:tc>
        <w:tc>
          <w:tcPr>
            <w:tcW w:w="1464" w:type="dxa"/>
          </w:tcPr>
          <w:p w:rsidR="00EC4B77" w:rsidRDefault="00402FA4" w:rsidP="008B7E1F">
            <w:pPr>
              <w:jc w:val="center"/>
              <w:rPr>
                <w:rFonts w:ascii="SassoonPrimaryInfant" w:hAnsi="SassoonPrimaryInfant"/>
                <w:sz w:val="16"/>
                <w:szCs w:val="16"/>
              </w:rPr>
            </w:pPr>
            <w:r>
              <w:rPr>
                <w:rFonts w:ascii="SassoonPrimaryInfant" w:hAnsi="SassoonPrimaryInfant"/>
                <w:sz w:val="16"/>
                <w:szCs w:val="16"/>
              </w:rPr>
              <w:t>Engage in small group and discussions.</w:t>
            </w:r>
          </w:p>
          <w:p w:rsidR="00402FA4" w:rsidRDefault="00402FA4" w:rsidP="008B7E1F">
            <w:pPr>
              <w:jc w:val="center"/>
              <w:rPr>
                <w:rFonts w:ascii="SassoonPrimaryInfant" w:hAnsi="SassoonPrimaryInfant"/>
                <w:sz w:val="16"/>
                <w:szCs w:val="16"/>
              </w:rPr>
            </w:pPr>
          </w:p>
          <w:p w:rsidR="00402FA4" w:rsidRPr="00A748FD" w:rsidRDefault="00402FA4" w:rsidP="008B7E1F">
            <w:pPr>
              <w:jc w:val="center"/>
              <w:rPr>
                <w:rFonts w:ascii="SassoonPrimaryInfant" w:hAnsi="SassoonPrimaryInfant"/>
                <w:sz w:val="16"/>
                <w:szCs w:val="16"/>
              </w:rPr>
            </w:pPr>
            <w:r>
              <w:rPr>
                <w:rFonts w:ascii="SassoonPrimaryInfant" w:hAnsi="SassoonPrimaryInfant"/>
                <w:sz w:val="16"/>
                <w:szCs w:val="16"/>
              </w:rPr>
              <w:t>Ask simple questions to clarify their understanding.</w:t>
            </w:r>
          </w:p>
        </w:tc>
        <w:tc>
          <w:tcPr>
            <w:tcW w:w="1354" w:type="dxa"/>
          </w:tcPr>
          <w:p w:rsidR="007D14FA" w:rsidRDefault="00402FA4" w:rsidP="00402FA4">
            <w:pPr>
              <w:jc w:val="center"/>
              <w:rPr>
                <w:rFonts w:ascii="SassoonPrimaryInfant" w:hAnsi="SassoonPrimaryInfant"/>
                <w:sz w:val="16"/>
                <w:szCs w:val="16"/>
              </w:rPr>
            </w:pPr>
            <w:r>
              <w:rPr>
                <w:rFonts w:ascii="SassoonPrimaryInfant" w:hAnsi="SassoonPrimaryInfant"/>
                <w:sz w:val="16"/>
                <w:szCs w:val="16"/>
              </w:rPr>
              <w:t>Engage in whole class discussions, taking turns to speak/ listen.</w:t>
            </w:r>
          </w:p>
          <w:p w:rsidR="00402FA4" w:rsidRDefault="00402FA4" w:rsidP="00402FA4">
            <w:pPr>
              <w:jc w:val="center"/>
              <w:rPr>
                <w:rFonts w:ascii="SassoonPrimaryInfant" w:hAnsi="SassoonPrimaryInfant"/>
                <w:sz w:val="16"/>
                <w:szCs w:val="16"/>
              </w:rPr>
            </w:pPr>
          </w:p>
          <w:p w:rsidR="00402FA4" w:rsidRPr="00A748FD" w:rsidRDefault="00402FA4" w:rsidP="00402FA4">
            <w:pPr>
              <w:jc w:val="center"/>
              <w:rPr>
                <w:rFonts w:ascii="SassoonPrimaryInfant" w:hAnsi="SassoonPrimaryInfant"/>
                <w:sz w:val="16"/>
                <w:szCs w:val="16"/>
              </w:rPr>
            </w:pPr>
            <w:r>
              <w:rPr>
                <w:rFonts w:ascii="SassoonPrimaryInfant" w:hAnsi="SassoonPrimaryInfant"/>
                <w:sz w:val="16"/>
                <w:szCs w:val="16"/>
              </w:rPr>
              <w:t>Ask and answer simple questions about what they have heard appropriately.</w:t>
            </w:r>
          </w:p>
        </w:tc>
      </w:tr>
      <w:tr w:rsidR="00EC4B77" w:rsidTr="008B7E1F">
        <w:trPr>
          <w:trHeight w:val="2318"/>
        </w:trPr>
        <w:tc>
          <w:tcPr>
            <w:tcW w:w="1834" w:type="dxa"/>
          </w:tcPr>
          <w:p w:rsidR="00EC4B77" w:rsidRDefault="00EC4B77" w:rsidP="008B7E1F">
            <w:pPr>
              <w:jc w:val="center"/>
              <w:rPr>
                <w:rFonts w:ascii="SassoonPrimaryInfant" w:hAnsi="SassoonPrimaryInfant"/>
                <w:b/>
                <w:color w:val="002060"/>
                <w:sz w:val="16"/>
                <w:szCs w:val="16"/>
              </w:rPr>
            </w:pPr>
          </w:p>
          <w:p w:rsidR="00B54D73" w:rsidRDefault="00B54D73" w:rsidP="008B7E1F">
            <w:pPr>
              <w:jc w:val="center"/>
              <w:rPr>
                <w:rFonts w:ascii="SassoonPrimaryInfant" w:hAnsi="SassoonPrimaryInfant"/>
                <w:b/>
                <w:color w:val="002060"/>
                <w:sz w:val="16"/>
                <w:szCs w:val="16"/>
              </w:rPr>
            </w:pPr>
          </w:p>
          <w:p w:rsidR="000B6E22" w:rsidRDefault="000B6E22" w:rsidP="008B7E1F">
            <w:pPr>
              <w:jc w:val="center"/>
              <w:rPr>
                <w:rFonts w:ascii="SassoonPrimaryInfant" w:hAnsi="SassoonPrimaryInfant"/>
                <w:b/>
                <w:color w:val="002060"/>
                <w:sz w:val="16"/>
                <w:szCs w:val="16"/>
              </w:rPr>
            </w:pPr>
          </w:p>
          <w:p w:rsidR="00B54D73" w:rsidRPr="00EC4B77" w:rsidRDefault="000B6E22" w:rsidP="008B7E1F">
            <w:pPr>
              <w:jc w:val="center"/>
              <w:rPr>
                <w:rFonts w:ascii="SassoonPrimaryInfant" w:hAnsi="SassoonPrimaryInfant"/>
                <w:b/>
                <w:color w:val="002060"/>
                <w:sz w:val="16"/>
                <w:szCs w:val="16"/>
              </w:rPr>
            </w:pPr>
            <w:r>
              <w:rPr>
                <w:rFonts w:ascii="SassoonPrimaryInfant" w:hAnsi="SassoonPrimaryInfant"/>
                <w:b/>
                <w:color w:val="002060"/>
                <w:sz w:val="16"/>
                <w:szCs w:val="16"/>
              </w:rPr>
              <w:t>Speaking</w:t>
            </w:r>
            <w:r w:rsidR="00B54D73">
              <w:rPr>
                <w:rFonts w:ascii="SassoonPrimaryInfant" w:hAnsi="SassoonPrimaryInfant"/>
                <w:b/>
                <w:color w:val="002060"/>
                <w:sz w:val="16"/>
                <w:szCs w:val="16"/>
              </w:rPr>
              <w:t xml:space="preserve"> </w:t>
            </w:r>
          </w:p>
        </w:tc>
        <w:tc>
          <w:tcPr>
            <w:tcW w:w="1457" w:type="dxa"/>
          </w:tcPr>
          <w:p w:rsidR="00AF38CD" w:rsidRDefault="00402FA4" w:rsidP="008B7E1F">
            <w:pPr>
              <w:jc w:val="center"/>
              <w:rPr>
                <w:rFonts w:ascii="SassoonPrimaryInfant" w:hAnsi="SassoonPrimaryInfant"/>
                <w:sz w:val="16"/>
                <w:szCs w:val="16"/>
              </w:rPr>
            </w:pPr>
            <w:r>
              <w:rPr>
                <w:rFonts w:ascii="SassoonPrimaryInfant" w:hAnsi="SassoonPrimaryInfant"/>
                <w:sz w:val="16"/>
                <w:szCs w:val="16"/>
              </w:rPr>
              <w:t xml:space="preserve">Participate in 1:1 </w:t>
            </w:r>
            <w:proofErr w:type="gramStart"/>
            <w:r>
              <w:rPr>
                <w:rFonts w:ascii="SassoonPrimaryInfant" w:hAnsi="SassoonPrimaryInfant"/>
                <w:sz w:val="16"/>
                <w:szCs w:val="16"/>
              </w:rPr>
              <w:t>discussions</w:t>
            </w:r>
            <w:proofErr w:type="gramEnd"/>
            <w:r>
              <w:rPr>
                <w:rFonts w:ascii="SassoonPrimaryInfant" w:hAnsi="SassoonPrimaryInfant"/>
                <w:sz w:val="16"/>
                <w:szCs w:val="16"/>
              </w:rPr>
              <w:t xml:space="preserve"> with their friends and teachers.</w:t>
            </w:r>
          </w:p>
          <w:p w:rsidR="00831027" w:rsidRDefault="00831027" w:rsidP="008B7E1F">
            <w:pPr>
              <w:jc w:val="center"/>
              <w:rPr>
                <w:rFonts w:ascii="SassoonPrimaryInfant" w:hAnsi="SassoonPrimaryInfant"/>
                <w:sz w:val="16"/>
                <w:szCs w:val="16"/>
              </w:rPr>
            </w:pPr>
          </w:p>
          <w:p w:rsidR="00831027" w:rsidRDefault="00831027" w:rsidP="008B7E1F">
            <w:pPr>
              <w:jc w:val="center"/>
              <w:rPr>
                <w:rFonts w:ascii="SassoonPrimaryInfant" w:hAnsi="SassoonPrimaryInfant"/>
                <w:sz w:val="16"/>
                <w:szCs w:val="16"/>
              </w:rPr>
            </w:pPr>
            <w:r>
              <w:rPr>
                <w:rFonts w:ascii="SassoonPrimaryInfant" w:hAnsi="SassoonPrimaryInfant"/>
                <w:sz w:val="16"/>
                <w:szCs w:val="16"/>
              </w:rPr>
              <w:t>Start to learn and use new vocabulary when speaking to others.</w:t>
            </w:r>
          </w:p>
          <w:p w:rsidR="000307CA" w:rsidRDefault="000307CA" w:rsidP="008B7E1F">
            <w:pPr>
              <w:jc w:val="center"/>
              <w:rPr>
                <w:rFonts w:ascii="SassoonPrimaryInfant" w:hAnsi="SassoonPrimaryInfant"/>
                <w:sz w:val="16"/>
                <w:szCs w:val="16"/>
              </w:rPr>
            </w:pPr>
          </w:p>
          <w:p w:rsidR="000307CA" w:rsidRPr="00EC69A6" w:rsidRDefault="000307CA" w:rsidP="008B7E1F">
            <w:pPr>
              <w:jc w:val="center"/>
              <w:rPr>
                <w:rFonts w:ascii="SassoonPrimaryInfant" w:hAnsi="SassoonPrimaryInfant"/>
                <w:sz w:val="16"/>
                <w:szCs w:val="16"/>
              </w:rPr>
            </w:pPr>
          </w:p>
        </w:tc>
        <w:tc>
          <w:tcPr>
            <w:tcW w:w="1458" w:type="dxa"/>
          </w:tcPr>
          <w:p w:rsidR="004160AD" w:rsidRDefault="000307CA" w:rsidP="008B7E1F">
            <w:pPr>
              <w:jc w:val="center"/>
              <w:rPr>
                <w:rFonts w:ascii="SassoonPrimaryInfant" w:hAnsi="SassoonPrimaryInfant"/>
                <w:sz w:val="16"/>
                <w:szCs w:val="16"/>
              </w:rPr>
            </w:pPr>
            <w:r>
              <w:rPr>
                <w:rFonts w:ascii="SassoonPrimaryInfant" w:hAnsi="SassoonPrimaryInfant"/>
                <w:sz w:val="16"/>
                <w:szCs w:val="16"/>
              </w:rPr>
              <w:t>Begin to share their ideas.</w:t>
            </w:r>
          </w:p>
          <w:p w:rsidR="000307CA" w:rsidRDefault="000307CA" w:rsidP="008B7E1F">
            <w:pPr>
              <w:jc w:val="center"/>
              <w:rPr>
                <w:rFonts w:ascii="SassoonPrimaryInfant" w:hAnsi="SassoonPrimaryInfant"/>
                <w:sz w:val="16"/>
                <w:szCs w:val="16"/>
              </w:rPr>
            </w:pPr>
          </w:p>
          <w:p w:rsidR="000307CA" w:rsidRPr="00EC69A6" w:rsidRDefault="000307CA" w:rsidP="008B7E1F">
            <w:pPr>
              <w:jc w:val="center"/>
              <w:rPr>
                <w:rFonts w:ascii="SassoonPrimaryInfant" w:hAnsi="SassoonPrimaryInfant"/>
                <w:sz w:val="16"/>
                <w:szCs w:val="16"/>
              </w:rPr>
            </w:pPr>
            <w:r>
              <w:rPr>
                <w:rFonts w:ascii="SassoonPrimaryInfant" w:hAnsi="SassoonPrimaryInfant"/>
                <w:sz w:val="16"/>
                <w:szCs w:val="16"/>
              </w:rPr>
              <w:t>Confidently talk about what they are doing in the present tense.</w:t>
            </w:r>
          </w:p>
        </w:tc>
        <w:tc>
          <w:tcPr>
            <w:tcW w:w="1465" w:type="dxa"/>
          </w:tcPr>
          <w:p w:rsidR="00AF38CD" w:rsidRDefault="000307CA" w:rsidP="008B7E1F">
            <w:pPr>
              <w:jc w:val="center"/>
              <w:rPr>
                <w:rFonts w:ascii="SassoonPrimaryInfant" w:hAnsi="SassoonPrimaryInfant"/>
                <w:sz w:val="16"/>
                <w:szCs w:val="16"/>
              </w:rPr>
            </w:pPr>
            <w:r>
              <w:rPr>
                <w:rFonts w:ascii="SassoonPrimaryInfant" w:hAnsi="SassoonPrimaryInfant"/>
                <w:sz w:val="16"/>
                <w:szCs w:val="16"/>
              </w:rPr>
              <w:t>Participate in group discussions.</w:t>
            </w:r>
          </w:p>
          <w:p w:rsidR="000307CA" w:rsidRDefault="000307CA" w:rsidP="008B7E1F">
            <w:pPr>
              <w:jc w:val="center"/>
              <w:rPr>
                <w:rFonts w:ascii="SassoonPrimaryInfant" w:hAnsi="SassoonPrimaryInfant"/>
                <w:sz w:val="16"/>
                <w:szCs w:val="16"/>
              </w:rPr>
            </w:pPr>
          </w:p>
          <w:p w:rsidR="000307CA" w:rsidRDefault="000307CA" w:rsidP="008B7E1F">
            <w:pPr>
              <w:jc w:val="center"/>
              <w:rPr>
                <w:rFonts w:ascii="SassoonPrimaryInfant" w:hAnsi="SassoonPrimaryInfant"/>
                <w:sz w:val="16"/>
                <w:szCs w:val="16"/>
              </w:rPr>
            </w:pPr>
            <w:r>
              <w:rPr>
                <w:rFonts w:ascii="SassoonPrimaryInfant" w:hAnsi="SassoonPrimaryInfant"/>
                <w:sz w:val="16"/>
                <w:szCs w:val="16"/>
              </w:rPr>
              <w:t>Talk about why things might happen.</w:t>
            </w:r>
          </w:p>
          <w:p w:rsidR="000307CA" w:rsidRDefault="000307CA" w:rsidP="008B7E1F">
            <w:pPr>
              <w:jc w:val="center"/>
              <w:rPr>
                <w:rFonts w:ascii="SassoonPrimaryInfant" w:hAnsi="SassoonPrimaryInfant"/>
                <w:sz w:val="16"/>
                <w:szCs w:val="16"/>
              </w:rPr>
            </w:pPr>
          </w:p>
          <w:p w:rsidR="000307CA" w:rsidRDefault="000307CA" w:rsidP="008B7E1F">
            <w:pPr>
              <w:jc w:val="center"/>
              <w:rPr>
                <w:rFonts w:ascii="SassoonPrimaryInfant" w:hAnsi="SassoonPrimaryInfant"/>
                <w:sz w:val="16"/>
                <w:szCs w:val="16"/>
              </w:rPr>
            </w:pPr>
            <w:r>
              <w:rPr>
                <w:rFonts w:ascii="SassoonPrimaryInfant" w:hAnsi="SassoonPrimaryInfant"/>
                <w:sz w:val="16"/>
                <w:szCs w:val="16"/>
              </w:rPr>
              <w:t>Speak in full sentences.</w:t>
            </w:r>
          </w:p>
          <w:p w:rsidR="000307CA" w:rsidRDefault="000307CA" w:rsidP="008B7E1F">
            <w:pPr>
              <w:jc w:val="center"/>
              <w:rPr>
                <w:rFonts w:ascii="SassoonPrimaryInfant" w:hAnsi="SassoonPrimaryInfant"/>
                <w:sz w:val="16"/>
                <w:szCs w:val="16"/>
              </w:rPr>
            </w:pPr>
          </w:p>
          <w:p w:rsidR="000307CA" w:rsidRPr="00EC69A6" w:rsidRDefault="000307CA" w:rsidP="008B7E1F">
            <w:pPr>
              <w:jc w:val="center"/>
              <w:rPr>
                <w:rFonts w:ascii="SassoonPrimaryInfant" w:hAnsi="SassoonPrimaryInfant"/>
                <w:sz w:val="16"/>
                <w:szCs w:val="16"/>
              </w:rPr>
            </w:pPr>
            <w:r>
              <w:rPr>
                <w:rFonts w:ascii="SassoonPrimaryInfant" w:hAnsi="SassoonPrimaryInfant"/>
                <w:sz w:val="16"/>
                <w:szCs w:val="16"/>
              </w:rPr>
              <w:t>Begin to retell simple events from stories in the past tense.</w:t>
            </w:r>
          </w:p>
        </w:tc>
        <w:tc>
          <w:tcPr>
            <w:tcW w:w="1458" w:type="dxa"/>
          </w:tcPr>
          <w:p w:rsidR="00525292" w:rsidRPr="00EC69A6" w:rsidRDefault="000307CA" w:rsidP="008B7E1F">
            <w:pPr>
              <w:jc w:val="center"/>
              <w:rPr>
                <w:rFonts w:ascii="SassoonPrimaryInfant" w:hAnsi="SassoonPrimaryInfant"/>
                <w:sz w:val="16"/>
                <w:szCs w:val="16"/>
              </w:rPr>
            </w:pPr>
            <w:r>
              <w:rPr>
                <w:rFonts w:ascii="SassoonPrimaryInfant" w:hAnsi="SassoonPrimaryInfant"/>
                <w:sz w:val="16"/>
                <w:szCs w:val="16"/>
              </w:rPr>
              <w:t>Talk about the past, using the past tense correctly.</w:t>
            </w:r>
          </w:p>
        </w:tc>
        <w:tc>
          <w:tcPr>
            <w:tcW w:w="1464" w:type="dxa"/>
          </w:tcPr>
          <w:p w:rsidR="00C477A7" w:rsidRDefault="000307CA" w:rsidP="008B7E1F">
            <w:pPr>
              <w:jc w:val="center"/>
              <w:rPr>
                <w:rFonts w:ascii="SassoonPrimaryInfant" w:hAnsi="SassoonPrimaryInfant"/>
                <w:sz w:val="16"/>
                <w:szCs w:val="16"/>
              </w:rPr>
            </w:pPr>
            <w:r>
              <w:rPr>
                <w:rFonts w:ascii="SassoonPrimaryInfant" w:hAnsi="SassoonPrimaryInfant"/>
                <w:sz w:val="16"/>
                <w:szCs w:val="16"/>
              </w:rPr>
              <w:t>Participate in group and whole class discussions.</w:t>
            </w:r>
          </w:p>
          <w:p w:rsidR="000307CA" w:rsidRDefault="000307CA" w:rsidP="008B7E1F">
            <w:pPr>
              <w:jc w:val="center"/>
              <w:rPr>
                <w:rFonts w:ascii="SassoonPrimaryInfant" w:hAnsi="SassoonPrimaryInfant"/>
                <w:sz w:val="16"/>
                <w:szCs w:val="16"/>
              </w:rPr>
            </w:pPr>
          </w:p>
          <w:p w:rsidR="000307CA" w:rsidRDefault="000307CA" w:rsidP="008B7E1F">
            <w:pPr>
              <w:jc w:val="center"/>
              <w:rPr>
                <w:rFonts w:ascii="SassoonPrimaryInfant" w:hAnsi="SassoonPrimaryInfant"/>
                <w:sz w:val="16"/>
                <w:szCs w:val="16"/>
              </w:rPr>
            </w:pPr>
            <w:r>
              <w:rPr>
                <w:rFonts w:ascii="SassoonPrimaryInfant" w:hAnsi="SassoonPrimaryInfant"/>
                <w:sz w:val="16"/>
                <w:szCs w:val="16"/>
              </w:rPr>
              <w:t>Talk about their</w:t>
            </w:r>
            <w:r w:rsidR="00831027">
              <w:rPr>
                <w:rFonts w:ascii="SassoonPrimaryInfant" w:hAnsi="SassoonPrimaryInfant"/>
                <w:sz w:val="16"/>
                <w:szCs w:val="16"/>
              </w:rPr>
              <w:t xml:space="preserve"> experiences and</w:t>
            </w:r>
            <w:r>
              <w:rPr>
                <w:rFonts w:ascii="SassoonPrimaryInfant" w:hAnsi="SassoonPrimaryInfant"/>
                <w:sz w:val="16"/>
                <w:szCs w:val="16"/>
              </w:rPr>
              <w:t xml:space="preserve"> ideas in more detail, using recently introduced vocabulary.</w:t>
            </w:r>
          </w:p>
          <w:p w:rsidR="000307CA" w:rsidRDefault="000307CA" w:rsidP="008B7E1F">
            <w:pPr>
              <w:jc w:val="center"/>
              <w:rPr>
                <w:rFonts w:ascii="SassoonPrimaryInfant" w:hAnsi="SassoonPrimaryInfant"/>
                <w:sz w:val="16"/>
                <w:szCs w:val="16"/>
              </w:rPr>
            </w:pPr>
          </w:p>
          <w:p w:rsidR="000307CA" w:rsidRPr="00EC69A6" w:rsidRDefault="000307CA" w:rsidP="008B7E1F">
            <w:pPr>
              <w:jc w:val="center"/>
              <w:rPr>
                <w:rFonts w:ascii="SassoonPrimaryInfant" w:hAnsi="SassoonPrimaryInfant"/>
                <w:sz w:val="16"/>
                <w:szCs w:val="16"/>
              </w:rPr>
            </w:pPr>
            <w:r>
              <w:rPr>
                <w:rFonts w:ascii="SassoonPrimaryInfant" w:hAnsi="SassoonPrimaryInfant"/>
                <w:sz w:val="16"/>
                <w:szCs w:val="16"/>
              </w:rPr>
              <w:t>Use the future tense accurately.</w:t>
            </w:r>
          </w:p>
        </w:tc>
        <w:tc>
          <w:tcPr>
            <w:tcW w:w="1354" w:type="dxa"/>
          </w:tcPr>
          <w:p w:rsidR="00C477A7" w:rsidRPr="00EC69A6" w:rsidRDefault="000307CA" w:rsidP="000307CA">
            <w:pPr>
              <w:jc w:val="center"/>
              <w:rPr>
                <w:rFonts w:ascii="SassoonPrimaryInfant" w:hAnsi="SassoonPrimaryInfant"/>
                <w:sz w:val="16"/>
                <w:szCs w:val="16"/>
              </w:rPr>
            </w:pPr>
            <w:r>
              <w:rPr>
                <w:rFonts w:ascii="SassoonPrimaryInfant" w:hAnsi="SassoonPrimaryInfant"/>
                <w:sz w:val="16"/>
                <w:szCs w:val="16"/>
              </w:rPr>
              <w:t xml:space="preserve">Participate happily in 1:1, group and whole class discussions. Talk about their ideas and experiences in full sentences, using the correct tense. </w:t>
            </w:r>
          </w:p>
        </w:tc>
      </w:tr>
    </w:tbl>
    <w:p w:rsidR="00095725" w:rsidRPr="006D2362" w:rsidRDefault="00095725" w:rsidP="006D2362">
      <w:pPr>
        <w:jc w:val="center"/>
        <w:rPr>
          <w:rFonts w:ascii="SassoonPrimaryInfant" w:hAnsi="SassoonPrimaryInfant"/>
          <w:b/>
          <w:u w:val="single"/>
        </w:rPr>
      </w:pPr>
    </w:p>
    <w:sectPr w:rsidR="00095725" w:rsidRPr="006D2362" w:rsidSect="00EC4B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A6"/>
    <w:rsid w:val="000307CA"/>
    <w:rsid w:val="00095725"/>
    <w:rsid w:val="000B6E22"/>
    <w:rsid w:val="000D6C5C"/>
    <w:rsid w:val="001E696B"/>
    <w:rsid w:val="002208AD"/>
    <w:rsid w:val="00231790"/>
    <w:rsid w:val="002C04D7"/>
    <w:rsid w:val="002F7AC6"/>
    <w:rsid w:val="003D3FEB"/>
    <w:rsid w:val="00402FA4"/>
    <w:rsid w:val="004160AD"/>
    <w:rsid w:val="00422D39"/>
    <w:rsid w:val="00440382"/>
    <w:rsid w:val="004C00E1"/>
    <w:rsid w:val="004F482F"/>
    <w:rsid w:val="00511B58"/>
    <w:rsid w:val="00525292"/>
    <w:rsid w:val="005765E0"/>
    <w:rsid w:val="005967A8"/>
    <w:rsid w:val="005E322D"/>
    <w:rsid w:val="00652441"/>
    <w:rsid w:val="0067616F"/>
    <w:rsid w:val="006D2362"/>
    <w:rsid w:val="007D14FA"/>
    <w:rsid w:val="00831027"/>
    <w:rsid w:val="008B7E1F"/>
    <w:rsid w:val="009B488B"/>
    <w:rsid w:val="009D2D48"/>
    <w:rsid w:val="00A748FD"/>
    <w:rsid w:val="00AF38CD"/>
    <w:rsid w:val="00B042B1"/>
    <w:rsid w:val="00B54D73"/>
    <w:rsid w:val="00BB6DE9"/>
    <w:rsid w:val="00BD787E"/>
    <w:rsid w:val="00C477A7"/>
    <w:rsid w:val="00C5395A"/>
    <w:rsid w:val="00D76066"/>
    <w:rsid w:val="00DA33A3"/>
    <w:rsid w:val="00EC2616"/>
    <w:rsid w:val="00EC4B77"/>
    <w:rsid w:val="00EC69A6"/>
    <w:rsid w:val="00F74422"/>
    <w:rsid w:val="00FA6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6E17"/>
  <w15:chartTrackingRefBased/>
  <w15:docId w15:val="{915B638B-5B02-4950-8D8D-C8AFD76F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Hill</dc:creator>
  <cp:keywords/>
  <dc:description/>
  <cp:lastModifiedBy>E Hill</cp:lastModifiedBy>
  <cp:revision>5</cp:revision>
  <dcterms:created xsi:type="dcterms:W3CDTF">2022-08-18T16:42:00Z</dcterms:created>
  <dcterms:modified xsi:type="dcterms:W3CDTF">2022-08-18T19:03:00Z</dcterms:modified>
</cp:coreProperties>
</file>