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147" w:tblpY="637"/>
        <w:tblW w:w="10479" w:type="dxa"/>
        <w:tblLook w:val="04A0" w:firstRow="1" w:lastRow="0" w:firstColumn="1" w:lastColumn="0" w:noHBand="0" w:noVBand="1"/>
      </w:tblPr>
      <w:tblGrid>
        <w:gridCol w:w="10479"/>
      </w:tblGrid>
      <w:tr w:rsidR="002208AD" w:rsidTr="000B6E22">
        <w:trPr>
          <w:trHeight w:val="2137"/>
        </w:trPr>
        <w:tc>
          <w:tcPr>
            <w:tcW w:w="10479" w:type="dxa"/>
          </w:tcPr>
          <w:p w:rsidR="002208AD" w:rsidRPr="009410B4" w:rsidRDefault="009410B4" w:rsidP="000B6E22">
            <w:pPr>
              <w:jc w:val="center"/>
              <w:rPr>
                <w:rFonts w:ascii="SassoonPrimaryInfant" w:hAnsi="SassoonPrimaryInfant"/>
                <w:b/>
                <w:color w:val="002060"/>
                <w:sz w:val="21"/>
                <w:szCs w:val="21"/>
                <w:u w:val="single"/>
              </w:rPr>
            </w:pPr>
            <w:r w:rsidRPr="009410B4">
              <w:rPr>
                <w:rFonts w:ascii="SassoonPrimaryInfant" w:hAnsi="SassoonPrimaryInfant"/>
                <w:b/>
                <w:color w:val="002060"/>
                <w:sz w:val="21"/>
                <w:szCs w:val="21"/>
              </w:rPr>
              <w:t>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tc>
      </w:tr>
    </w:tbl>
    <w:p w:rsidR="00425FE3" w:rsidRDefault="006D2362" w:rsidP="006D2362">
      <w:pPr>
        <w:jc w:val="center"/>
        <w:rPr>
          <w:rFonts w:ascii="SassoonPrimaryInfant" w:hAnsi="SassoonPrimaryInfant"/>
          <w:b/>
          <w:u w:val="single"/>
        </w:rPr>
      </w:pPr>
      <w:r w:rsidRPr="006D2362">
        <w:rPr>
          <w:rFonts w:ascii="SassoonPrimaryInfant" w:hAnsi="SassoonPrimaryInfant"/>
          <w:b/>
          <w:u w:val="single"/>
        </w:rPr>
        <w:t>Reception Curriculum</w:t>
      </w:r>
      <w:bookmarkStart w:id="0" w:name="_GoBack"/>
      <w:bookmarkEnd w:id="0"/>
      <w:r w:rsidRPr="006D2362">
        <w:rPr>
          <w:rFonts w:ascii="SassoonPrimaryInfant" w:hAnsi="SassoonPrimaryInfant"/>
          <w:b/>
          <w:u w:val="single"/>
        </w:rPr>
        <w:t xml:space="preserve"> </w:t>
      </w:r>
      <w:r w:rsidR="00095725">
        <w:rPr>
          <w:rFonts w:ascii="SassoonPrimaryInfant" w:hAnsi="SassoonPrimaryInfant"/>
          <w:b/>
          <w:u w:val="single"/>
        </w:rPr>
        <w:t>–</w:t>
      </w:r>
      <w:r w:rsidRPr="006D2362">
        <w:rPr>
          <w:rFonts w:ascii="SassoonPrimaryInfant" w:hAnsi="SassoonPrimaryInfant"/>
          <w:b/>
          <w:u w:val="single"/>
        </w:rPr>
        <w:t xml:space="preserve"> </w:t>
      </w:r>
      <w:r w:rsidR="009410B4">
        <w:rPr>
          <w:rFonts w:ascii="SassoonPrimaryInfant" w:hAnsi="SassoonPrimaryInfant"/>
          <w:b/>
          <w:u w:val="single"/>
        </w:rPr>
        <w:t>Physical Development</w:t>
      </w:r>
    </w:p>
    <w:tbl>
      <w:tblPr>
        <w:tblStyle w:val="TableGrid"/>
        <w:tblW w:w="0" w:type="auto"/>
        <w:tblInd w:w="-147" w:type="dxa"/>
        <w:tblLook w:val="04A0" w:firstRow="1" w:lastRow="0" w:firstColumn="1" w:lastColumn="0" w:noHBand="0" w:noVBand="1"/>
      </w:tblPr>
      <w:tblGrid>
        <w:gridCol w:w="1834"/>
        <w:gridCol w:w="1457"/>
        <w:gridCol w:w="1458"/>
        <w:gridCol w:w="1465"/>
        <w:gridCol w:w="1458"/>
        <w:gridCol w:w="1464"/>
        <w:gridCol w:w="1354"/>
      </w:tblGrid>
      <w:tr w:rsidR="00EC4B77" w:rsidTr="008B7E1F">
        <w:trPr>
          <w:trHeight w:val="204"/>
        </w:trPr>
        <w:tc>
          <w:tcPr>
            <w:tcW w:w="1834" w:type="dxa"/>
          </w:tcPr>
          <w:p w:rsidR="00EC4B77" w:rsidRPr="006D2362" w:rsidRDefault="00EC4B77" w:rsidP="008B7E1F">
            <w:pPr>
              <w:jc w:val="center"/>
              <w:rPr>
                <w:rFonts w:ascii="SassoonPrimaryInfant" w:hAnsi="SassoonPrimaryInfant"/>
                <w:b/>
                <w:sz w:val="16"/>
                <w:szCs w:val="16"/>
              </w:rPr>
            </w:pPr>
          </w:p>
        </w:tc>
        <w:tc>
          <w:tcPr>
            <w:tcW w:w="1457" w:type="dxa"/>
          </w:tcPr>
          <w:p w:rsidR="00EC4B77" w:rsidRPr="00EC4B77" w:rsidRDefault="00EC4B77" w:rsidP="008B7E1F">
            <w:pPr>
              <w:jc w:val="center"/>
              <w:rPr>
                <w:rFonts w:ascii="SassoonPrimaryInfant" w:hAnsi="SassoonPrimaryInfant"/>
                <w:b/>
                <w:color w:val="002060"/>
                <w:sz w:val="16"/>
                <w:szCs w:val="16"/>
              </w:rPr>
            </w:pPr>
            <w:r w:rsidRPr="00EC4B77">
              <w:rPr>
                <w:rFonts w:ascii="SassoonPrimaryInfant" w:hAnsi="SassoonPrimaryInfant"/>
                <w:b/>
                <w:color w:val="002060"/>
                <w:sz w:val="16"/>
                <w:szCs w:val="16"/>
              </w:rPr>
              <w:t>Autumn 1</w:t>
            </w:r>
          </w:p>
        </w:tc>
        <w:tc>
          <w:tcPr>
            <w:tcW w:w="1458" w:type="dxa"/>
          </w:tcPr>
          <w:p w:rsidR="00EC4B77" w:rsidRPr="00EC4B77" w:rsidRDefault="00EC4B77" w:rsidP="008B7E1F">
            <w:pPr>
              <w:jc w:val="center"/>
              <w:rPr>
                <w:rFonts w:ascii="SassoonPrimaryInfant" w:hAnsi="SassoonPrimaryInfant"/>
                <w:b/>
                <w:color w:val="002060"/>
                <w:sz w:val="16"/>
                <w:szCs w:val="16"/>
              </w:rPr>
            </w:pPr>
            <w:r w:rsidRPr="00EC4B77">
              <w:rPr>
                <w:rFonts w:ascii="SassoonPrimaryInfant" w:hAnsi="SassoonPrimaryInfant"/>
                <w:b/>
                <w:color w:val="002060"/>
                <w:sz w:val="16"/>
                <w:szCs w:val="16"/>
              </w:rPr>
              <w:t>Autumn 2</w:t>
            </w:r>
          </w:p>
        </w:tc>
        <w:tc>
          <w:tcPr>
            <w:tcW w:w="1465" w:type="dxa"/>
          </w:tcPr>
          <w:p w:rsidR="00EC4B77" w:rsidRPr="00EC4B77" w:rsidRDefault="00EC4B77" w:rsidP="008B7E1F">
            <w:pPr>
              <w:jc w:val="center"/>
              <w:rPr>
                <w:rFonts w:ascii="SassoonPrimaryInfant" w:hAnsi="SassoonPrimaryInfant"/>
                <w:b/>
                <w:color w:val="002060"/>
                <w:sz w:val="16"/>
                <w:szCs w:val="16"/>
              </w:rPr>
            </w:pPr>
            <w:r w:rsidRPr="00EC4B77">
              <w:rPr>
                <w:rFonts w:ascii="SassoonPrimaryInfant" w:hAnsi="SassoonPrimaryInfant"/>
                <w:b/>
                <w:color w:val="002060"/>
                <w:sz w:val="16"/>
                <w:szCs w:val="16"/>
              </w:rPr>
              <w:t>Spring 1</w:t>
            </w:r>
          </w:p>
        </w:tc>
        <w:tc>
          <w:tcPr>
            <w:tcW w:w="1458" w:type="dxa"/>
          </w:tcPr>
          <w:p w:rsidR="00EC4B77" w:rsidRPr="00EC4B77" w:rsidRDefault="00EC4B77" w:rsidP="008B7E1F">
            <w:pPr>
              <w:jc w:val="center"/>
              <w:rPr>
                <w:rFonts w:ascii="SassoonPrimaryInfant" w:hAnsi="SassoonPrimaryInfant"/>
                <w:b/>
                <w:color w:val="002060"/>
                <w:sz w:val="16"/>
                <w:szCs w:val="16"/>
              </w:rPr>
            </w:pPr>
            <w:r w:rsidRPr="00EC4B77">
              <w:rPr>
                <w:rFonts w:ascii="SassoonPrimaryInfant" w:hAnsi="SassoonPrimaryInfant"/>
                <w:b/>
                <w:color w:val="002060"/>
                <w:sz w:val="16"/>
                <w:szCs w:val="16"/>
              </w:rPr>
              <w:t>Spring 2</w:t>
            </w:r>
          </w:p>
        </w:tc>
        <w:tc>
          <w:tcPr>
            <w:tcW w:w="1464" w:type="dxa"/>
          </w:tcPr>
          <w:p w:rsidR="00EC4B77" w:rsidRPr="00EC4B77" w:rsidRDefault="00EC4B77" w:rsidP="008B7E1F">
            <w:pPr>
              <w:jc w:val="center"/>
              <w:rPr>
                <w:rFonts w:ascii="SassoonPrimaryInfant" w:hAnsi="SassoonPrimaryInfant"/>
                <w:b/>
                <w:color w:val="002060"/>
                <w:sz w:val="16"/>
                <w:szCs w:val="16"/>
              </w:rPr>
            </w:pPr>
            <w:r w:rsidRPr="00EC4B77">
              <w:rPr>
                <w:rFonts w:ascii="SassoonPrimaryInfant" w:hAnsi="SassoonPrimaryInfant"/>
                <w:b/>
                <w:color w:val="002060"/>
                <w:sz w:val="16"/>
                <w:szCs w:val="16"/>
              </w:rPr>
              <w:t>Summer 1</w:t>
            </w:r>
          </w:p>
        </w:tc>
        <w:tc>
          <w:tcPr>
            <w:tcW w:w="1354" w:type="dxa"/>
          </w:tcPr>
          <w:p w:rsidR="00EC4B77" w:rsidRPr="00EC4B77" w:rsidRDefault="00EC4B77" w:rsidP="008B7E1F">
            <w:pPr>
              <w:jc w:val="center"/>
              <w:rPr>
                <w:rFonts w:ascii="SassoonPrimaryInfant" w:hAnsi="SassoonPrimaryInfant"/>
                <w:b/>
                <w:color w:val="002060"/>
                <w:sz w:val="16"/>
                <w:szCs w:val="16"/>
              </w:rPr>
            </w:pPr>
            <w:r w:rsidRPr="00EC4B77">
              <w:rPr>
                <w:rFonts w:ascii="SassoonPrimaryInfant" w:hAnsi="SassoonPrimaryInfant"/>
                <w:b/>
                <w:color w:val="002060"/>
                <w:sz w:val="16"/>
                <w:szCs w:val="16"/>
              </w:rPr>
              <w:t>Summer 2</w:t>
            </w:r>
          </w:p>
        </w:tc>
      </w:tr>
      <w:tr w:rsidR="002F7AC6" w:rsidTr="008B7E1F">
        <w:trPr>
          <w:trHeight w:val="56"/>
        </w:trPr>
        <w:tc>
          <w:tcPr>
            <w:tcW w:w="1834" w:type="dxa"/>
          </w:tcPr>
          <w:p w:rsidR="002F7AC6" w:rsidRDefault="002F7AC6" w:rsidP="008B7E1F">
            <w:pPr>
              <w:jc w:val="center"/>
              <w:rPr>
                <w:rFonts w:ascii="SassoonPrimaryInfant" w:hAnsi="SassoonPrimaryInfant"/>
                <w:b/>
                <w:color w:val="002060"/>
                <w:sz w:val="16"/>
                <w:szCs w:val="16"/>
              </w:rPr>
            </w:pPr>
          </w:p>
        </w:tc>
        <w:tc>
          <w:tcPr>
            <w:tcW w:w="1457" w:type="dxa"/>
          </w:tcPr>
          <w:p w:rsidR="002F7AC6" w:rsidRPr="00EC69A6" w:rsidRDefault="002F7AC6" w:rsidP="008B7E1F">
            <w:pPr>
              <w:jc w:val="center"/>
              <w:rPr>
                <w:rFonts w:ascii="SassoonPrimaryInfant" w:hAnsi="SassoonPrimaryInfant"/>
                <w:sz w:val="16"/>
                <w:szCs w:val="16"/>
              </w:rPr>
            </w:pPr>
            <w:r>
              <w:rPr>
                <w:rFonts w:ascii="SassoonPrimaryInfant" w:hAnsi="SassoonPrimaryInfant"/>
                <w:sz w:val="16"/>
                <w:szCs w:val="16"/>
              </w:rPr>
              <w:t>Welcome to Reception!</w:t>
            </w:r>
          </w:p>
        </w:tc>
        <w:tc>
          <w:tcPr>
            <w:tcW w:w="1458" w:type="dxa"/>
          </w:tcPr>
          <w:p w:rsidR="002F7AC6" w:rsidRPr="00EC69A6" w:rsidRDefault="002F7AC6" w:rsidP="008B7E1F">
            <w:pPr>
              <w:jc w:val="center"/>
              <w:rPr>
                <w:rFonts w:ascii="SassoonPrimaryInfant" w:hAnsi="SassoonPrimaryInfant"/>
                <w:sz w:val="16"/>
                <w:szCs w:val="16"/>
              </w:rPr>
            </w:pPr>
            <w:r>
              <w:rPr>
                <w:rFonts w:ascii="SassoonPrimaryInfant" w:hAnsi="SassoonPrimaryInfant"/>
                <w:sz w:val="16"/>
                <w:szCs w:val="16"/>
              </w:rPr>
              <w:t>Celebrations</w:t>
            </w:r>
          </w:p>
        </w:tc>
        <w:tc>
          <w:tcPr>
            <w:tcW w:w="1465" w:type="dxa"/>
          </w:tcPr>
          <w:p w:rsidR="002F7AC6" w:rsidRPr="00EC69A6" w:rsidRDefault="00BD787E" w:rsidP="008B7E1F">
            <w:pPr>
              <w:jc w:val="center"/>
              <w:rPr>
                <w:rFonts w:ascii="SassoonPrimaryInfant" w:hAnsi="SassoonPrimaryInfant"/>
                <w:sz w:val="16"/>
                <w:szCs w:val="16"/>
              </w:rPr>
            </w:pPr>
            <w:r>
              <w:rPr>
                <w:rFonts w:ascii="SassoonPrimaryInfant" w:hAnsi="SassoonPrimaryInfant"/>
                <w:sz w:val="16"/>
                <w:szCs w:val="16"/>
              </w:rPr>
              <w:t>Traditional Tales</w:t>
            </w:r>
          </w:p>
        </w:tc>
        <w:tc>
          <w:tcPr>
            <w:tcW w:w="1458" w:type="dxa"/>
          </w:tcPr>
          <w:p w:rsidR="002F7AC6" w:rsidRPr="00EC69A6" w:rsidRDefault="002F7AC6" w:rsidP="008B7E1F">
            <w:pPr>
              <w:jc w:val="center"/>
              <w:rPr>
                <w:rFonts w:ascii="SassoonPrimaryInfant" w:hAnsi="SassoonPrimaryInfant"/>
                <w:sz w:val="16"/>
                <w:szCs w:val="16"/>
              </w:rPr>
            </w:pPr>
            <w:r>
              <w:rPr>
                <w:rFonts w:ascii="SassoonPrimaryInfant" w:hAnsi="SassoonPrimaryInfant"/>
                <w:sz w:val="16"/>
                <w:szCs w:val="16"/>
              </w:rPr>
              <w:t>Where we live</w:t>
            </w:r>
          </w:p>
        </w:tc>
        <w:tc>
          <w:tcPr>
            <w:tcW w:w="1464" w:type="dxa"/>
          </w:tcPr>
          <w:p w:rsidR="002F7AC6" w:rsidRPr="00EC69A6" w:rsidRDefault="002F7AC6" w:rsidP="008B7E1F">
            <w:pPr>
              <w:jc w:val="center"/>
              <w:rPr>
                <w:rFonts w:ascii="SassoonPrimaryInfant" w:hAnsi="SassoonPrimaryInfant"/>
                <w:sz w:val="16"/>
                <w:szCs w:val="16"/>
              </w:rPr>
            </w:pPr>
            <w:r>
              <w:rPr>
                <w:rFonts w:ascii="SassoonPrimaryInfant" w:hAnsi="SassoonPrimaryInfant"/>
                <w:sz w:val="16"/>
                <w:szCs w:val="16"/>
              </w:rPr>
              <w:t>The Rainforest</w:t>
            </w:r>
          </w:p>
        </w:tc>
        <w:tc>
          <w:tcPr>
            <w:tcW w:w="1354" w:type="dxa"/>
          </w:tcPr>
          <w:p w:rsidR="002F7AC6" w:rsidRPr="00EC69A6" w:rsidRDefault="002F7AC6" w:rsidP="008B7E1F">
            <w:pPr>
              <w:jc w:val="center"/>
              <w:rPr>
                <w:rFonts w:ascii="SassoonPrimaryInfant" w:hAnsi="SassoonPrimaryInfant"/>
                <w:sz w:val="16"/>
                <w:szCs w:val="16"/>
              </w:rPr>
            </w:pPr>
            <w:r>
              <w:rPr>
                <w:rFonts w:ascii="SassoonPrimaryInfant" w:hAnsi="SassoonPrimaryInfant"/>
                <w:sz w:val="16"/>
                <w:szCs w:val="16"/>
              </w:rPr>
              <w:t>Castles</w:t>
            </w:r>
          </w:p>
        </w:tc>
      </w:tr>
      <w:tr w:rsidR="00EC4B77" w:rsidTr="008B7E1F">
        <w:trPr>
          <w:trHeight w:val="2150"/>
        </w:trPr>
        <w:tc>
          <w:tcPr>
            <w:tcW w:w="1834" w:type="dxa"/>
          </w:tcPr>
          <w:p w:rsidR="00B54D73" w:rsidRDefault="00B54D73" w:rsidP="008B7E1F">
            <w:pPr>
              <w:jc w:val="center"/>
              <w:rPr>
                <w:rFonts w:ascii="SassoonPrimaryInfant" w:hAnsi="SassoonPrimaryInfant"/>
                <w:b/>
                <w:color w:val="002060"/>
                <w:sz w:val="16"/>
                <w:szCs w:val="16"/>
              </w:rPr>
            </w:pPr>
          </w:p>
          <w:p w:rsidR="00B54D73" w:rsidRDefault="00B54D73" w:rsidP="008B7E1F">
            <w:pPr>
              <w:jc w:val="center"/>
              <w:rPr>
                <w:rFonts w:ascii="SassoonPrimaryInfant" w:hAnsi="SassoonPrimaryInfant"/>
                <w:b/>
                <w:color w:val="002060"/>
                <w:sz w:val="16"/>
                <w:szCs w:val="16"/>
              </w:rPr>
            </w:pPr>
          </w:p>
          <w:p w:rsidR="00B54D73" w:rsidRDefault="00B54D73" w:rsidP="008B7E1F">
            <w:pPr>
              <w:jc w:val="center"/>
              <w:rPr>
                <w:rFonts w:ascii="SassoonPrimaryInfant" w:hAnsi="SassoonPrimaryInfant"/>
                <w:b/>
                <w:color w:val="002060"/>
                <w:sz w:val="16"/>
                <w:szCs w:val="16"/>
              </w:rPr>
            </w:pPr>
          </w:p>
          <w:p w:rsidR="00EC4B77" w:rsidRDefault="009410B4" w:rsidP="008B7E1F">
            <w:pPr>
              <w:jc w:val="center"/>
              <w:rPr>
                <w:rFonts w:ascii="SassoonPrimaryInfant" w:hAnsi="SassoonPrimaryInfant"/>
                <w:b/>
                <w:color w:val="002060"/>
                <w:sz w:val="16"/>
                <w:szCs w:val="16"/>
              </w:rPr>
            </w:pPr>
            <w:r>
              <w:rPr>
                <w:rFonts w:ascii="SassoonPrimaryInfant" w:hAnsi="SassoonPrimaryInfant"/>
                <w:b/>
                <w:color w:val="002060"/>
                <w:sz w:val="16"/>
                <w:szCs w:val="16"/>
              </w:rPr>
              <w:t>Gross Motor Skills</w:t>
            </w:r>
          </w:p>
          <w:p w:rsidR="00CE4CB2" w:rsidRDefault="00CE4CB2" w:rsidP="008B7E1F">
            <w:pPr>
              <w:jc w:val="center"/>
              <w:rPr>
                <w:rFonts w:ascii="SassoonPrimaryInfant" w:hAnsi="SassoonPrimaryInfant"/>
                <w:b/>
                <w:color w:val="002060"/>
                <w:sz w:val="16"/>
                <w:szCs w:val="16"/>
              </w:rPr>
            </w:pPr>
          </w:p>
          <w:p w:rsidR="00971A7E" w:rsidRDefault="00971A7E" w:rsidP="008B7E1F">
            <w:pPr>
              <w:jc w:val="center"/>
              <w:rPr>
                <w:rFonts w:ascii="SassoonPrimaryInfant" w:hAnsi="SassoonPrimaryInfant"/>
                <w:b/>
                <w:color w:val="002060"/>
                <w:sz w:val="16"/>
                <w:szCs w:val="16"/>
              </w:rPr>
            </w:pPr>
            <w:r>
              <w:rPr>
                <w:rFonts w:ascii="SassoonPrimaryInfant" w:hAnsi="SassoonPrimaryInfant"/>
                <w:b/>
                <w:color w:val="002060"/>
                <w:sz w:val="16"/>
                <w:szCs w:val="16"/>
              </w:rPr>
              <w:t>(see also P.E. planning)</w:t>
            </w:r>
          </w:p>
          <w:p w:rsidR="00CE4CB2" w:rsidRDefault="00CE4CB2" w:rsidP="008B7E1F">
            <w:pPr>
              <w:jc w:val="center"/>
              <w:rPr>
                <w:rFonts w:ascii="SassoonPrimaryInfant" w:hAnsi="SassoonPrimaryInfant"/>
                <w:b/>
                <w:color w:val="002060"/>
                <w:sz w:val="16"/>
                <w:szCs w:val="16"/>
              </w:rPr>
            </w:pPr>
          </w:p>
          <w:p w:rsidR="00CE4CB2" w:rsidRDefault="00CE4CB2" w:rsidP="008B7E1F">
            <w:pPr>
              <w:jc w:val="center"/>
              <w:rPr>
                <w:rFonts w:ascii="SassoonPrimaryInfant" w:hAnsi="SassoonPrimaryInfant"/>
                <w:b/>
                <w:color w:val="002060"/>
                <w:sz w:val="16"/>
                <w:szCs w:val="16"/>
              </w:rPr>
            </w:pPr>
          </w:p>
          <w:p w:rsidR="00CE4CB2" w:rsidRDefault="00CE4CB2" w:rsidP="008B7E1F">
            <w:pPr>
              <w:jc w:val="center"/>
              <w:rPr>
                <w:rFonts w:ascii="SassoonPrimaryInfant" w:hAnsi="SassoonPrimaryInfant"/>
                <w:b/>
                <w:color w:val="002060"/>
                <w:sz w:val="16"/>
                <w:szCs w:val="16"/>
              </w:rPr>
            </w:pPr>
          </w:p>
          <w:p w:rsidR="00CE4CB2" w:rsidRDefault="00CE4CB2" w:rsidP="008B7E1F">
            <w:pPr>
              <w:jc w:val="center"/>
              <w:rPr>
                <w:rFonts w:ascii="SassoonPrimaryInfant" w:hAnsi="SassoonPrimaryInfant"/>
                <w:b/>
                <w:color w:val="002060"/>
                <w:sz w:val="16"/>
                <w:szCs w:val="16"/>
              </w:rPr>
            </w:pPr>
          </w:p>
          <w:p w:rsidR="00CE4CB2" w:rsidRPr="00EC4B77" w:rsidRDefault="00CE4CB2" w:rsidP="008B7E1F">
            <w:pPr>
              <w:jc w:val="center"/>
              <w:rPr>
                <w:rFonts w:ascii="SassoonPrimaryInfant" w:hAnsi="SassoonPrimaryInfant"/>
                <w:b/>
                <w:color w:val="002060"/>
                <w:sz w:val="16"/>
                <w:szCs w:val="16"/>
              </w:rPr>
            </w:pPr>
          </w:p>
        </w:tc>
        <w:tc>
          <w:tcPr>
            <w:tcW w:w="1457" w:type="dxa"/>
          </w:tcPr>
          <w:p w:rsidR="00402FA4" w:rsidRPr="000F2DBA" w:rsidRDefault="00CE4CB2" w:rsidP="008B7E1F">
            <w:pPr>
              <w:jc w:val="center"/>
              <w:rPr>
                <w:rFonts w:ascii="SassoonPrimaryInfant" w:hAnsi="SassoonPrimaryInfant"/>
                <w:sz w:val="16"/>
                <w:szCs w:val="16"/>
              </w:rPr>
            </w:pPr>
            <w:r w:rsidRPr="000F2DBA">
              <w:rPr>
                <w:rFonts w:ascii="SassoonPrimaryInfant" w:hAnsi="SassoonPrimaryInfant"/>
                <w:sz w:val="16"/>
                <w:szCs w:val="16"/>
              </w:rPr>
              <w:t>Learn how to find a space and negotiate space around them when running and playing.</w:t>
            </w:r>
          </w:p>
          <w:p w:rsidR="000F2DBA" w:rsidRPr="000F2DBA" w:rsidRDefault="000F2DBA" w:rsidP="008B7E1F">
            <w:pPr>
              <w:jc w:val="center"/>
              <w:rPr>
                <w:rFonts w:ascii="SassoonPrimaryInfant" w:hAnsi="SassoonPrimaryInfant"/>
                <w:sz w:val="16"/>
                <w:szCs w:val="16"/>
              </w:rPr>
            </w:pPr>
          </w:p>
          <w:p w:rsidR="000F2DBA" w:rsidRPr="000F2DBA" w:rsidRDefault="000F2DBA" w:rsidP="008B7E1F">
            <w:pPr>
              <w:jc w:val="center"/>
              <w:rPr>
                <w:rFonts w:ascii="SassoonPrimaryInfant" w:hAnsi="SassoonPrimaryInfant"/>
                <w:sz w:val="16"/>
                <w:szCs w:val="16"/>
              </w:rPr>
            </w:pPr>
            <w:r w:rsidRPr="000F2DBA">
              <w:rPr>
                <w:rFonts w:ascii="SassoonPrimaryInfant" w:hAnsi="SassoonPrimaryInfant"/>
                <w:sz w:val="16"/>
                <w:szCs w:val="16"/>
              </w:rPr>
              <w:t>Revise and refine previously learned movements:</w:t>
            </w:r>
          </w:p>
          <w:p w:rsidR="000F2DBA" w:rsidRPr="000F2DBA" w:rsidRDefault="000F2DBA" w:rsidP="008B7E1F">
            <w:pPr>
              <w:jc w:val="center"/>
              <w:rPr>
                <w:rFonts w:ascii="SassoonPrimaryInfant" w:hAnsi="SassoonPrimaryInfant"/>
                <w:sz w:val="16"/>
                <w:szCs w:val="16"/>
              </w:rPr>
            </w:pPr>
            <w:r w:rsidRPr="000F2DBA">
              <w:rPr>
                <w:rFonts w:ascii="SassoonPrimaryInfant" w:hAnsi="SassoonPrimaryInfant"/>
                <w:sz w:val="16"/>
                <w:szCs w:val="16"/>
              </w:rPr>
              <w:t>rolling • crawling • walking • jumping • running • hopping • skipping • climbing</w:t>
            </w:r>
          </w:p>
        </w:tc>
        <w:tc>
          <w:tcPr>
            <w:tcW w:w="1458" w:type="dxa"/>
          </w:tcPr>
          <w:p w:rsidR="00402FA4" w:rsidRDefault="00CE4CB2" w:rsidP="008B7E1F">
            <w:pPr>
              <w:jc w:val="center"/>
              <w:rPr>
                <w:rFonts w:ascii="SassoonPrimaryInfant" w:hAnsi="SassoonPrimaryInfant"/>
                <w:sz w:val="16"/>
                <w:szCs w:val="16"/>
              </w:rPr>
            </w:pPr>
            <w:r>
              <w:rPr>
                <w:rFonts w:ascii="SassoonPrimaryInfant" w:hAnsi="SassoonPrimaryInfant"/>
                <w:sz w:val="16"/>
                <w:szCs w:val="16"/>
              </w:rPr>
              <w:t>Negotiate both space and obstacles when running and playing.</w:t>
            </w:r>
          </w:p>
          <w:p w:rsidR="00CE4CB2" w:rsidRDefault="00CE4CB2" w:rsidP="008B7E1F">
            <w:pPr>
              <w:jc w:val="center"/>
              <w:rPr>
                <w:rFonts w:ascii="SassoonPrimaryInfant" w:hAnsi="SassoonPrimaryInfant"/>
                <w:sz w:val="16"/>
                <w:szCs w:val="16"/>
              </w:rPr>
            </w:pPr>
          </w:p>
          <w:p w:rsidR="00CE4CB2" w:rsidRPr="00A748FD" w:rsidRDefault="00CE4CB2" w:rsidP="008B7E1F">
            <w:pPr>
              <w:jc w:val="center"/>
              <w:rPr>
                <w:rFonts w:ascii="SassoonPrimaryInfant" w:hAnsi="SassoonPrimaryInfant"/>
                <w:sz w:val="16"/>
                <w:szCs w:val="16"/>
              </w:rPr>
            </w:pPr>
            <w:r>
              <w:rPr>
                <w:rFonts w:ascii="SassoonPrimaryInfant" w:hAnsi="SassoonPrimaryInfant"/>
                <w:sz w:val="16"/>
                <w:szCs w:val="16"/>
              </w:rPr>
              <w:t>Move in a wider range of ways such as jumping, hopping and skipping.</w:t>
            </w:r>
          </w:p>
        </w:tc>
        <w:tc>
          <w:tcPr>
            <w:tcW w:w="1465" w:type="dxa"/>
          </w:tcPr>
          <w:p w:rsidR="00CE4CB2" w:rsidRPr="000F2DBA" w:rsidRDefault="000F2DBA" w:rsidP="008B7E1F">
            <w:pPr>
              <w:jc w:val="center"/>
              <w:rPr>
                <w:rFonts w:ascii="SassoonPrimaryInfant" w:hAnsi="SassoonPrimaryInfant"/>
                <w:sz w:val="16"/>
                <w:szCs w:val="16"/>
              </w:rPr>
            </w:pPr>
            <w:r>
              <w:rPr>
                <w:rFonts w:ascii="SassoonPrimaryInfant" w:hAnsi="SassoonPrimaryInfant"/>
                <w:noProof/>
                <w:sz w:val="16"/>
                <w:szCs w:val="16"/>
              </w:rPr>
              <mc:AlternateContent>
                <mc:Choice Requires="wps">
                  <w:drawing>
                    <wp:anchor distT="0" distB="0" distL="114300" distR="114300" simplePos="0" relativeHeight="251662336" behindDoc="0" locked="0" layoutInCell="1" allowOverlap="1">
                      <wp:simplePos x="0" y="0"/>
                      <wp:positionH relativeFrom="column">
                        <wp:posOffset>778396</wp:posOffset>
                      </wp:positionH>
                      <wp:positionV relativeFrom="paragraph">
                        <wp:posOffset>777866</wp:posOffset>
                      </wp:positionV>
                      <wp:extent cx="2175353" cy="8351"/>
                      <wp:effectExtent l="0" t="76200" r="15875" b="86995"/>
                      <wp:wrapNone/>
                      <wp:docPr id="4" name="Straight Arrow Connector 4"/>
                      <wp:cNvGraphicFramePr/>
                      <a:graphic xmlns:a="http://schemas.openxmlformats.org/drawingml/2006/main">
                        <a:graphicData uri="http://schemas.microsoft.com/office/word/2010/wordprocessingShape">
                          <wps:wsp>
                            <wps:cNvCnPr/>
                            <wps:spPr>
                              <a:xfrm flipV="1">
                                <a:off x="0" y="0"/>
                                <a:ext cx="2175353" cy="83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C402154" id="_x0000_t32" coordsize="21600,21600" o:spt="32" o:oned="t" path="m,l21600,21600e" filled="f">
                      <v:path arrowok="t" fillok="f" o:connecttype="none"/>
                      <o:lock v:ext="edit" shapetype="t"/>
                    </v:shapetype>
                    <v:shape id="Straight Arrow Connector 4" o:spid="_x0000_s1026" type="#_x0000_t32" style="position:absolute;margin-left:61.3pt;margin-top:61.25pt;width:171.3pt;height:.6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" strokecolor="black [3200]" strokeweight=".5pt">
                      <v:stroke endarrow="block" joinstyle="miter"/>
                    </v:shape>
                  </w:pict>
                </mc:Fallback>
              </mc:AlternateContent>
            </w:r>
            <w:r w:rsidRPr="000F2DBA">
              <w:rPr>
                <w:rFonts w:ascii="SassoonPrimaryInfant" w:hAnsi="SassoonPrimaryInfant"/>
                <w:sz w:val="16"/>
                <w:szCs w:val="16"/>
              </w:rPr>
              <w:t xml:space="preserve">Develop the overall body </w:t>
            </w:r>
            <w:proofErr w:type="gramStart"/>
            <w:r w:rsidRPr="000F2DBA">
              <w:rPr>
                <w:rFonts w:ascii="SassoonPrimaryInfant" w:hAnsi="SassoonPrimaryInfant"/>
                <w:sz w:val="16"/>
                <w:szCs w:val="16"/>
              </w:rPr>
              <w:t xml:space="preserve">strength, </w:t>
            </w:r>
            <w:r>
              <w:rPr>
                <w:rFonts w:ascii="SassoonPrimaryInfant" w:hAnsi="SassoonPrimaryInfant"/>
                <w:sz w:val="16"/>
                <w:szCs w:val="16"/>
              </w:rPr>
              <w:t xml:space="preserve">  </w:t>
            </w:r>
            <w:proofErr w:type="gramEnd"/>
            <w:r w:rsidRPr="000F2DBA">
              <w:rPr>
                <w:rFonts w:ascii="SassoonPrimaryInfant" w:hAnsi="SassoonPrimaryInfant"/>
                <w:sz w:val="16"/>
                <w:szCs w:val="16"/>
              </w:rPr>
              <w:t>co-ordination, balance and agility needed to engage successfully with future physical education sessions and other physical disciplines including dance, gymnastics</w:t>
            </w:r>
            <w:r>
              <w:rPr>
                <w:rFonts w:ascii="SassoonPrimaryInfant" w:hAnsi="SassoonPrimaryInfant"/>
                <w:sz w:val="16"/>
                <w:szCs w:val="16"/>
              </w:rPr>
              <w:t xml:space="preserve"> and sport.</w:t>
            </w:r>
          </w:p>
        </w:tc>
        <w:tc>
          <w:tcPr>
            <w:tcW w:w="1458" w:type="dxa"/>
          </w:tcPr>
          <w:p w:rsidR="007D14FA" w:rsidRPr="00A748FD" w:rsidRDefault="007D14FA" w:rsidP="008B7E1F">
            <w:pPr>
              <w:jc w:val="center"/>
              <w:rPr>
                <w:rFonts w:ascii="SassoonPrimaryInfant" w:hAnsi="SassoonPrimaryInfant"/>
                <w:sz w:val="16"/>
                <w:szCs w:val="16"/>
              </w:rPr>
            </w:pPr>
          </w:p>
        </w:tc>
        <w:tc>
          <w:tcPr>
            <w:tcW w:w="1464" w:type="dxa"/>
          </w:tcPr>
          <w:p w:rsidR="00402FA4" w:rsidRPr="00A748FD" w:rsidRDefault="00402FA4" w:rsidP="008B7E1F">
            <w:pPr>
              <w:jc w:val="center"/>
              <w:rPr>
                <w:rFonts w:ascii="SassoonPrimaryInfant" w:hAnsi="SassoonPrimaryInfant"/>
                <w:sz w:val="16"/>
                <w:szCs w:val="16"/>
              </w:rPr>
            </w:pPr>
          </w:p>
        </w:tc>
        <w:tc>
          <w:tcPr>
            <w:tcW w:w="1354" w:type="dxa"/>
          </w:tcPr>
          <w:p w:rsidR="00402FA4" w:rsidRPr="00A748FD" w:rsidRDefault="00402FA4" w:rsidP="00402FA4">
            <w:pPr>
              <w:jc w:val="center"/>
              <w:rPr>
                <w:rFonts w:ascii="SassoonPrimaryInfant" w:hAnsi="SassoonPrimaryInfant"/>
                <w:sz w:val="16"/>
                <w:szCs w:val="16"/>
              </w:rPr>
            </w:pPr>
          </w:p>
        </w:tc>
      </w:tr>
      <w:tr w:rsidR="00EC4B77" w:rsidTr="008B7E1F">
        <w:trPr>
          <w:trHeight w:val="2318"/>
        </w:trPr>
        <w:tc>
          <w:tcPr>
            <w:tcW w:w="1834" w:type="dxa"/>
          </w:tcPr>
          <w:p w:rsidR="00EC4B77" w:rsidRDefault="00EC4B77" w:rsidP="008B7E1F">
            <w:pPr>
              <w:jc w:val="center"/>
              <w:rPr>
                <w:rFonts w:ascii="SassoonPrimaryInfant" w:hAnsi="SassoonPrimaryInfant"/>
                <w:b/>
                <w:color w:val="002060"/>
                <w:sz w:val="16"/>
                <w:szCs w:val="16"/>
              </w:rPr>
            </w:pPr>
          </w:p>
          <w:p w:rsidR="00B54D73" w:rsidRDefault="00B54D73" w:rsidP="008B7E1F">
            <w:pPr>
              <w:jc w:val="center"/>
              <w:rPr>
                <w:rFonts w:ascii="SassoonPrimaryInfant" w:hAnsi="SassoonPrimaryInfant"/>
                <w:b/>
                <w:color w:val="002060"/>
                <w:sz w:val="16"/>
                <w:szCs w:val="16"/>
              </w:rPr>
            </w:pPr>
          </w:p>
          <w:p w:rsidR="000B6E22" w:rsidRDefault="000B6E22" w:rsidP="008B7E1F">
            <w:pPr>
              <w:jc w:val="center"/>
              <w:rPr>
                <w:rFonts w:ascii="SassoonPrimaryInfant" w:hAnsi="SassoonPrimaryInfant"/>
                <w:b/>
                <w:color w:val="002060"/>
                <w:sz w:val="16"/>
                <w:szCs w:val="16"/>
              </w:rPr>
            </w:pPr>
          </w:p>
          <w:p w:rsidR="00B54D73" w:rsidRPr="00EC4B77" w:rsidRDefault="009410B4" w:rsidP="008B7E1F">
            <w:pPr>
              <w:jc w:val="center"/>
              <w:rPr>
                <w:rFonts w:ascii="SassoonPrimaryInfant" w:hAnsi="SassoonPrimaryInfant"/>
                <w:b/>
                <w:color w:val="002060"/>
                <w:sz w:val="16"/>
                <w:szCs w:val="16"/>
              </w:rPr>
            </w:pPr>
            <w:r>
              <w:rPr>
                <w:rFonts w:ascii="SassoonPrimaryInfant" w:hAnsi="SassoonPrimaryInfant"/>
                <w:b/>
                <w:color w:val="002060"/>
                <w:sz w:val="16"/>
                <w:szCs w:val="16"/>
              </w:rPr>
              <w:t>Fine Motor Skills</w:t>
            </w:r>
            <w:r w:rsidR="00B54D73">
              <w:rPr>
                <w:rFonts w:ascii="SassoonPrimaryInfant" w:hAnsi="SassoonPrimaryInfant"/>
                <w:b/>
                <w:color w:val="002060"/>
                <w:sz w:val="16"/>
                <w:szCs w:val="16"/>
              </w:rPr>
              <w:t xml:space="preserve"> </w:t>
            </w:r>
          </w:p>
        </w:tc>
        <w:tc>
          <w:tcPr>
            <w:tcW w:w="1457" w:type="dxa"/>
          </w:tcPr>
          <w:p w:rsidR="000307CA" w:rsidRDefault="00CE4CB2" w:rsidP="008B7E1F">
            <w:pPr>
              <w:jc w:val="center"/>
              <w:rPr>
                <w:rFonts w:ascii="SassoonPrimaryInfant" w:hAnsi="SassoonPrimaryInfant"/>
                <w:sz w:val="16"/>
                <w:szCs w:val="16"/>
              </w:rPr>
            </w:pPr>
            <w:r>
              <w:rPr>
                <w:rFonts w:ascii="SassoonPrimaryInfant" w:hAnsi="SassoonPrimaryInfant"/>
                <w:sz w:val="16"/>
                <w:szCs w:val="16"/>
              </w:rPr>
              <w:t>Show a preference for RH or LH when using a pencil.</w:t>
            </w:r>
          </w:p>
          <w:p w:rsidR="00CE4CB2" w:rsidRDefault="00CE4CB2" w:rsidP="008B7E1F">
            <w:pPr>
              <w:jc w:val="center"/>
              <w:rPr>
                <w:rFonts w:ascii="SassoonPrimaryInfant" w:hAnsi="SassoonPrimaryInfant"/>
                <w:sz w:val="16"/>
                <w:szCs w:val="16"/>
              </w:rPr>
            </w:pPr>
          </w:p>
          <w:p w:rsidR="00CE4CB2" w:rsidRDefault="00CE4CB2" w:rsidP="008B7E1F">
            <w:pPr>
              <w:jc w:val="center"/>
              <w:rPr>
                <w:rFonts w:ascii="SassoonPrimaryInfant" w:hAnsi="SassoonPrimaryInfant"/>
                <w:sz w:val="16"/>
                <w:szCs w:val="16"/>
              </w:rPr>
            </w:pPr>
            <w:r>
              <w:rPr>
                <w:rFonts w:ascii="SassoonPrimaryInfant" w:hAnsi="SassoonPrimaryInfant"/>
                <w:sz w:val="16"/>
                <w:szCs w:val="16"/>
              </w:rPr>
              <w:t>Develop pencil grasp – usually tripod grip.</w:t>
            </w:r>
          </w:p>
          <w:p w:rsidR="00CE4CB2" w:rsidRDefault="00CE4CB2" w:rsidP="008B7E1F">
            <w:pPr>
              <w:jc w:val="center"/>
              <w:rPr>
                <w:rFonts w:ascii="SassoonPrimaryInfant" w:hAnsi="SassoonPrimaryInfant"/>
                <w:sz w:val="16"/>
                <w:szCs w:val="16"/>
              </w:rPr>
            </w:pPr>
          </w:p>
          <w:p w:rsidR="00CE4CB2" w:rsidRPr="00EC69A6" w:rsidRDefault="00CE4CB2" w:rsidP="008B7E1F">
            <w:pPr>
              <w:jc w:val="center"/>
              <w:rPr>
                <w:rFonts w:ascii="SassoonPrimaryInfant" w:hAnsi="SassoonPrimaryInfant"/>
                <w:sz w:val="16"/>
                <w:szCs w:val="16"/>
              </w:rPr>
            </w:pPr>
            <w:r>
              <w:rPr>
                <w:rFonts w:ascii="SassoonPrimaryInfant" w:hAnsi="SassoonPrimaryInfant"/>
                <w:sz w:val="16"/>
                <w:szCs w:val="16"/>
              </w:rPr>
              <w:t>Begin to draw objects, people and places, and to copy shapes and letters.</w:t>
            </w:r>
          </w:p>
        </w:tc>
        <w:tc>
          <w:tcPr>
            <w:tcW w:w="1458" w:type="dxa"/>
          </w:tcPr>
          <w:p w:rsidR="000307CA" w:rsidRDefault="00541E17" w:rsidP="008B7E1F">
            <w:pPr>
              <w:jc w:val="center"/>
              <w:rPr>
                <w:rFonts w:ascii="SassoonPrimaryInfant" w:hAnsi="SassoonPrimaryInfant"/>
                <w:sz w:val="16"/>
                <w:szCs w:val="16"/>
              </w:rPr>
            </w:pPr>
            <w:r>
              <w:rPr>
                <w:rFonts w:ascii="SassoonPrimaryInfant" w:hAnsi="SassoonPrimaryInfant"/>
                <w:sz w:val="16"/>
                <w:szCs w:val="16"/>
              </w:rPr>
              <w:t>Develop use of tools including cutlery, dough tools, scissors, paint brushes, etc.</w:t>
            </w:r>
          </w:p>
          <w:p w:rsidR="00541E17" w:rsidRDefault="00541E17" w:rsidP="008B7E1F">
            <w:pPr>
              <w:jc w:val="center"/>
              <w:rPr>
                <w:rFonts w:ascii="SassoonPrimaryInfant" w:hAnsi="SassoonPrimaryInfant"/>
                <w:sz w:val="16"/>
                <w:szCs w:val="16"/>
              </w:rPr>
            </w:pPr>
          </w:p>
          <w:p w:rsidR="00541E17" w:rsidRDefault="00541E17" w:rsidP="008B7E1F">
            <w:pPr>
              <w:jc w:val="center"/>
              <w:rPr>
                <w:rFonts w:ascii="SassoonPrimaryInfant" w:hAnsi="SassoonPrimaryInfant"/>
                <w:sz w:val="16"/>
                <w:szCs w:val="16"/>
              </w:rPr>
            </w:pPr>
            <w:r>
              <w:rPr>
                <w:rFonts w:ascii="SassoonPrimaryInfant" w:hAnsi="SassoonPrimaryInfant"/>
                <w:noProof/>
                <w:sz w:val="16"/>
                <w:szCs w:val="16"/>
              </w:rPr>
              <mc:AlternateContent>
                <mc:Choice Requires="wps">
                  <w:drawing>
                    <wp:anchor distT="0" distB="0" distL="114300" distR="114300" simplePos="0" relativeHeight="251661312" behindDoc="0" locked="0" layoutInCell="1" allowOverlap="1">
                      <wp:simplePos x="0" y="0"/>
                      <wp:positionH relativeFrom="column">
                        <wp:posOffset>785652</wp:posOffset>
                      </wp:positionH>
                      <wp:positionV relativeFrom="paragraph">
                        <wp:posOffset>286350</wp:posOffset>
                      </wp:positionV>
                      <wp:extent cx="3373676" cy="16702"/>
                      <wp:effectExtent l="0" t="76200" r="17780" b="78740"/>
                      <wp:wrapNone/>
                      <wp:docPr id="3" name="Straight Arrow Connector 3"/>
                      <wp:cNvGraphicFramePr/>
                      <a:graphic xmlns:a="http://schemas.openxmlformats.org/drawingml/2006/main">
                        <a:graphicData uri="http://schemas.microsoft.com/office/word/2010/wordprocessingShape">
                          <wps:wsp>
                            <wps:cNvCnPr/>
                            <wps:spPr>
                              <a:xfrm flipV="1">
                                <a:off x="0" y="0"/>
                                <a:ext cx="3373676" cy="167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AFBE3B" id="Straight Arrow Connector 3" o:spid="_x0000_s1026" type="#_x0000_t32" style="position:absolute;margin-left:61.85pt;margin-top:22.55pt;width:265.65pt;height:1.3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" strokecolor="black [3200]" strokeweight=".5pt">
                      <v:stroke endarrow="block" joinstyle="miter"/>
                    </v:shape>
                  </w:pict>
                </mc:Fallback>
              </mc:AlternateContent>
            </w:r>
            <w:r>
              <w:rPr>
                <w:rFonts w:ascii="SassoonPrimaryInfant" w:hAnsi="SassoonPrimaryInfant"/>
                <w:sz w:val="16"/>
                <w:szCs w:val="16"/>
              </w:rPr>
              <w:t>Begin to show more accuracy when forming letters and drawing.</w:t>
            </w:r>
          </w:p>
          <w:p w:rsidR="00541E17" w:rsidRDefault="00541E17" w:rsidP="008B7E1F">
            <w:pPr>
              <w:jc w:val="center"/>
              <w:rPr>
                <w:rFonts w:ascii="SassoonPrimaryInfant" w:hAnsi="SassoonPrimaryInfant"/>
                <w:sz w:val="16"/>
                <w:szCs w:val="16"/>
              </w:rPr>
            </w:pPr>
          </w:p>
          <w:p w:rsidR="00541E17" w:rsidRPr="00EC69A6" w:rsidRDefault="00541E17" w:rsidP="008B7E1F">
            <w:pPr>
              <w:jc w:val="center"/>
              <w:rPr>
                <w:rFonts w:ascii="SassoonPrimaryInfant" w:hAnsi="SassoonPrimaryInfant"/>
                <w:sz w:val="16"/>
                <w:szCs w:val="16"/>
              </w:rPr>
            </w:pPr>
            <w:r>
              <w:rPr>
                <w:rFonts w:ascii="SassoonPrimaryInfant" w:hAnsi="SassoonPrimaryInfant"/>
                <w:sz w:val="16"/>
                <w:szCs w:val="16"/>
              </w:rPr>
              <w:t>Continue to develop fine motor skills through play – small world, dough, puzzles, etc.</w:t>
            </w:r>
          </w:p>
        </w:tc>
        <w:tc>
          <w:tcPr>
            <w:tcW w:w="1465" w:type="dxa"/>
          </w:tcPr>
          <w:p w:rsidR="000307CA" w:rsidRPr="00EC69A6" w:rsidRDefault="000307CA" w:rsidP="008B7E1F">
            <w:pPr>
              <w:jc w:val="center"/>
              <w:rPr>
                <w:rFonts w:ascii="SassoonPrimaryInfant" w:hAnsi="SassoonPrimaryInfant"/>
                <w:sz w:val="16"/>
                <w:szCs w:val="16"/>
              </w:rPr>
            </w:pPr>
          </w:p>
        </w:tc>
        <w:tc>
          <w:tcPr>
            <w:tcW w:w="1458" w:type="dxa"/>
          </w:tcPr>
          <w:p w:rsidR="00525292" w:rsidRPr="00EC69A6" w:rsidRDefault="00525292" w:rsidP="008B7E1F">
            <w:pPr>
              <w:jc w:val="center"/>
              <w:rPr>
                <w:rFonts w:ascii="SassoonPrimaryInfant" w:hAnsi="SassoonPrimaryInfant"/>
                <w:sz w:val="16"/>
                <w:szCs w:val="16"/>
              </w:rPr>
            </w:pPr>
          </w:p>
        </w:tc>
        <w:tc>
          <w:tcPr>
            <w:tcW w:w="1464" w:type="dxa"/>
          </w:tcPr>
          <w:p w:rsidR="000307CA" w:rsidRPr="00EC69A6" w:rsidRDefault="000307CA" w:rsidP="008B7E1F">
            <w:pPr>
              <w:jc w:val="center"/>
              <w:rPr>
                <w:rFonts w:ascii="SassoonPrimaryInfant" w:hAnsi="SassoonPrimaryInfant"/>
                <w:sz w:val="16"/>
                <w:szCs w:val="16"/>
              </w:rPr>
            </w:pPr>
          </w:p>
        </w:tc>
        <w:tc>
          <w:tcPr>
            <w:tcW w:w="1354" w:type="dxa"/>
          </w:tcPr>
          <w:p w:rsidR="00C477A7" w:rsidRPr="00EC69A6" w:rsidRDefault="00C477A7" w:rsidP="00541E17">
            <w:pPr>
              <w:rPr>
                <w:rFonts w:ascii="SassoonPrimaryInfant" w:hAnsi="SassoonPrimaryInfant"/>
                <w:sz w:val="16"/>
                <w:szCs w:val="16"/>
              </w:rPr>
            </w:pPr>
          </w:p>
        </w:tc>
      </w:tr>
    </w:tbl>
    <w:p w:rsidR="00095725" w:rsidRPr="006D2362" w:rsidRDefault="00095725" w:rsidP="006D2362">
      <w:pPr>
        <w:jc w:val="center"/>
        <w:rPr>
          <w:rFonts w:ascii="SassoonPrimaryInfant" w:hAnsi="SassoonPrimaryInfant"/>
          <w:b/>
          <w:u w:val="single"/>
        </w:rPr>
      </w:pPr>
    </w:p>
    <w:sectPr w:rsidR="00095725" w:rsidRPr="006D2362" w:rsidSect="00EC4B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A6"/>
    <w:rsid w:val="000307CA"/>
    <w:rsid w:val="00095725"/>
    <w:rsid w:val="000B6E22"/>
    <w:rsid w:val="000D6C5C"/>
    <w:rsid w:val="000F2DBA"/>
    <w:rsid w:val="001E696B"/>
    <w:rsid w:val="002208AD"/>
    <w:rsid w:val="00231790"/>
    <w:rsid w:val="002C04D7"/>
    <w:rsid w:val="002F7AC6"/>
    <w:rsid w:val="003D3FEB"/>
    <w:rsid w:val="00402FA4"/>
    <w:rsid w:val="004160AD"/>
    <w:rsid w:val="00422D39"/>
    <w:rsid w:val="00440382"/>
    <w:rsid w:val="004C00E1"/>
    <w:rsid w:val="004F482F"/>
    <w:rsid w:val="00511B58"/>
    <w:rsid w:val="00525292"/>
    <w:rsid w:val="00541E17"/>
    <w:rsid w:val="005765E0"/>
    <w:rsid w:val="005967A8"/>
    <w:rsid w:val="00652441"/>
    <w:rsid w:val="0067616F"/>
    <w:rsid w:val="006D2362"/>
    <w:rsid w:val="007D14FA"/>
    <w:rsid w:val="008B7E1F"/>
    <w:rsid w:val="009410B4"/>
    <w:rsid w:val="00971A7E"/>
    <w:rsid w:val="009B488B"/>
    <w:rsid w:val="009D2D48"/>
    <w:rsid w:val="00A748FD"/>
    <w:rsid w:val="00AF38CD"/>
    <w:rsid w:val="00B042B1"/>
    <w:rsid w:val="00B54D73"/>
    <w:rsid w:val="00BA691F"/>
    <w:rsid w:val="00BB6DE9"/>
    <w:rsid w:val="00BD787E"/>
    <w:rsid w:val="00C477A7"/>
    <w:rsid w:val="00C5395A"/>
    <w:rsid w:val="00CE4CB2"/>
    <w:rsid w:val="00D76066"/>
    <w:rsid w:val="00DA33A3"/>
    <w:rsid w:val="00E224E1"/>
    <w:rsid w:val="00EC2616"/>
    <w:rsid w:val="00EC4B77"/>
    <w:rsid w:val="00EC69A6"/>
    <w:rsid w:val="00F74422"/>
    <w:rsid w:val="00FA6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29B6"/>
  <w15:chartTrackingRefBased/>
  <w15:docId w15:val="{915B638B-5B02-4950-8D8D-C8AFD76F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6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Hill</dc:creator>
  <cp:keywords/>
  <dc:description/>
  <cp:lastModifiedBy>E Hill</cp:lastModifiedBy>
  <cp:revision>4</cp:revision>
  <dcterms:created xsi:type="dcterms:W3CDTF">2022-08-18T18:49:00Z</dcterms:created>
  <dcterms:modified xsi:type="dcterms:W3CDTF">2022-08-18T19:28:00Z</dcterms:modified>
</cp:coreProperties>
</file>